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A6156" w14:textId="0E0C91F4" w:rsidR="002E3D08" w:rsidRPr="00EB2995" w:rsidRDefault="002E3D08" w:rsidP="00137BA9">
      <w:pPr>
        <w:tabs>
          <w:tab w:val="left" w:pos="3119"/>
        </w:tabs>
        <w:rPr>
          <w:rFonts w:cs="Arial"/>
          <w:szCs w:val="22"/>
        </w:rPr>
      </w:pPr>
    </w:p>
    <w:p w14:paraId="274BCD61" w14:textId="77777777" w:rsidR="00714EF5" w:rsidRPr="00EB2995" w:rsidRDefault="00714EF5">
      <w:pPr>
        <w:rPr>
          <w:rFonts w:cs="Arial"/>
          <w:szCs w:val="22"/>
        </w:rPr>
      </w:pPr>
    </w:p>
    <w:tbl>
      <w:tblPr>
        <w:tblW w:w="5000" w:type="pct"/>
        <w:tblLayout w:type="fixed"/>
        <w:tblCellMar>
          <w:left w:w="0" w:type="dxa"/>
          <w:right w:w="0" w:type="dxa"/>
        </w:tblCellMar>
        <w:tblLook w:val="01E0" w:firstRow="1" w:lastRow="1" w:firstColumn="1" w:lastColumn="1" w:noHBand="0" w:noVBand="0"/>
      </w:tblPr>
      <w:tblGrid>
        <w:gridCol w:w="1917"/>
        <w:gridCol w:w="635"/>
        <w:gridCol w:w="1210"/>
        <w:gridCol w:w="3030"/>
        <w:gridCol w:w="305"/>
        <w:gridCol w:w="2542"/>
      </w:tblGrid>
      <w:tr w:rsidR="008C7008" w:rsidRPr="00EB2995" w14:paraId="25679F80" w14:textId="77777777" w:rsidTr="30F99667">
        <w:tc>
          <w:tcPr>
            <w:tcW w:w="9639" w:type="dxa"/>
            <w:gridSpan w:val="6"/>
          </w:tcPr>
          <w:p w14:paraId="5ADB2D59" w14:textId="7E41895D" w:rsidR="008C7008" w:rsidRPr="00EB2995" w:rsidRDefault="008C7008">
            <w:pPr>
              <w:jc w:val="center"/>
              <w:rPr>
                <w:rFonts w:cs="Arial"/>
                <w:szCs w:val="22"/>
              </w:rPr>
            </w:pPr>
          </w:p>
        </w:tc>
      </w:tr>
      <w:tr w:rsidR="008C7008" w:rsidRPr="00EB2995" w14:paraId="64C6B394" w14:textId="77777777" w:rsidTr="30F99667">
        <w:trPr>
          <w:trHeight w:hRule="exact" w:val="198"/>
        </w:trPr>
        <w:tc>
          <w:tcPr>
            <w:tcW w:w="2552" w:type="dxa"/>
            <w:gridSpan w:val="2"/>
            <w:vMerge w:val="restart"/>
          </w:tcPr>
          <w:p w14:paraId="135EC81F" w14:textId="77777777" w:rsidR="008C7008" w:rsidRPr="00EB2995" w:rsidRDefault="00BB30C9" w:rsidP="008C7008">
            <w:pPr>
              <w:rPr>
                <w:rFonts w:cs="Arial"/>
                <w:szCs w:val="22"/>
              </w:rPr>
            </w:pPr>
            <w:r w:rsidRPr="00EB2995">
              <w:rPr>
                <w:rFonts w:cs="Arial"/>
                <w:noProof/>
                <w:szCs w:val="22"/>
              </w:rPr>
              <w:drawing>
                <wp:inline distT="0" distB="0" distL="0" distR="0" wp14:anchorId="6337A02A" wp14:editId="7F9E99C5">
                  <wp:extent cx="1257300" cy="1038225"/>
                  <wp:effectExtent l="0" t="0" r="0" b="9525"/>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tc>
        <w:tc>
          <w:tcPr>
            <w:tcW w:w="4545" w:type="dxa"/>
            <w:gridSpan w:val="3"/>
          </w:tcPr>
          <w:p w14:paraId="362FFFD7" w14:textId="77777777" w:rsidR="008C7008" w:rsidRPr="00EB2995" w:rsidRDefault="008C7008" w:rsidP="008C7008">
            <w:pPr>
              <w:rPr>
                <w:rFonts w:cs="Arial"/>
                <w:szCs w:val="22"/>
              </w:rPr>
            </w:pPr>
          </w:p>
        </w:tc>
        <w:tc>
          <w:tcPr>
            <w:tcW w:w="2542" w:type="dxa"/>
            <w:vMerge w:val="restart"/>
            <w:shd w:val="clear" w:color="auto" w:fill="auto"/>
          </w:tcPr>
          <w:p w14:paraId="6A76A5E2" w14:textId="77777777" w:rsidR="008C7008" w:rsidRPr="00EB2995" w:rsidRDefault="008C7008" w:rsidP="008C7008">
            <w:pPr>
              <w:tabs>
                <w:tab w:val="num" w:pos="720"/>
              </w:tabs>
              <w:ind w:left="360"/>
              <w:rPr>
                <w:rFonts w:cs="Arial"/>
                <w:szCs w:val="22"/>
              </w:rPr>
            </w:pPr>
            <w:bookmarkStart w:id="0" w:name="sublogo"/>
            <w:bookmarkEnd w:id="0"/>
            <w:r w:rsidRPr="00EB2995">
              <w:rPr>
                <w:rFonts w:cs="Arial"/>
                <w:szCs w:val="22"/>
              </w:rPr>
              <w:tab/>
            </w:r>
            <w:r w:rsidR="007971E7" w:rsidRPr="00EB2995">
              <w:rPr>
                <w:rFonts w:cs="Arial"/>
                <w:szCs w:val="22"/>
              </w:rPr>
              <w:t xml:space="preserve"> </w:t>
            </w:r>
          </w:p>
        </w:tc>
      </w:tr>
      <w:tr w:rsidR="008C7008" w:rsidRPr="00EB2995" w14:paraId="3ADE74D5" w14:textId="77777777" w:rsidTr="30F99667">
        <w:tc>
          <w:tcPr>
            <w:tcW w:w="2552" w:type="dxa"/>
            <w:gridSpan w:val="2"/>
            <w:vMerge/>
          </w:tcPr>
          <w:p w14:paraId="35E424DC" w14:textId="77777777" w:rsidR="008C7008" w:rsidRPr="00EB2995" w:rsidRDefault="008C7008" w:rsidP="008C7008">
            <w:pPr>
              <w:rPr>
                <w:rFonts w:cs="Arial"/>
                <w:szCs w:val="22"/>
              </w:rPr>
            </w:pPr>
          </w:p>
        </w:tc>
        <w:tc>
          <w:tcPr>
            <w:tcW w:w="4240" w:type="dxa"/>
            <w:gridSpan w:val="2"/>
          </w:tcPr>
          <w:p w14:paraId="0C66DB93" w14:textId="6A818A0D" w:rsidR="008C7008" w:rsidRPr="00EB2995" w:rsidRDefault="001D2C1A" w:rsidP="008C7008">
            <w:pPr>
              <w:rPr>
                <w:rFonts w:cs="Arial"/>
                <w:noProof/>
                <w:szCs w:val="22"/>
              </w:rPr>
            </w:pPr>
            <w:r>
              <w:rPr>
                <w:rFonts w:cs="Arial"/>
                <w:noProof/>
                <w:szCs w:val="22"/>
              </w:rPr>
              <w:t>Ms Sacha King-Botha</w:t>
            </w:r>
          </w:p>
        </w:tc>
        <w:tc>
          <w:tcPr>
            <w:tcW w:w="305" w:type="dxa"/>
            <w:shd w:val="clear" w:color="auto" w:fill="auto"/>
          </w:tcPr>
          <w:p w14:paraId="61024D19" w14:textId="77777777" w:rsidR="008C7008" w:rsidRPr="00EB2995" w:rsidRDefault="008C7008" w:rsidP="008C7008">
            <w:pPr>
              <w:rPr>
                <w:rFonts w:cs="Arial"/>
                <w:szCs w:val="22"/>
              </w:rPr>
            </w:pPr>
          </w:p>
        </w:tc>
        <w:tc>
          <w:tcPr>
            <w:tcW w:w="2542" w:type="dxa"/>
            <w:vMerge/>
          </w:tcPr>
          <w:p w14:paraId="3054A8DA" w14:textId="77777777" w:rsidR="008C7008" w:rsidRPr="00EB2995" w:rsidRDefault="008C7008" w:rsidP="008C7008">
            <w:pPr>
              <w:rPr>
                <w:rFonts w:cs="Arial"/>
                <w:szCs w:val="22"/>
              </w:rPr>
            </w:pPr>
          </w:p>
        </w:tc>
      </w:tr>
      <w:tr w:rsidR="008C7008" w:rsidRPr="00EB2995" w14:paraId="1C812FDB" w14:textId="77777777" w:rsidTr="30F99667">
        <w:tc>
          <w:tcPr>
            <w:tcW w:w="2552" w:type="dxa"/>
            <w:gridSpan w:val="2"/>
            <w:vMerge/>
          </w:tcPr>
          <w:p w14:paraId="0334EDB8" w14:textId="77777777" w:rsidR="008C7008" w:rsidRPr="00EB2995" w:rsidRDefault="008C7008" w:rsidP="008C7008">
            <w:pPr>
              <w:rPr>
                <w:rFonts w:cs="Arial"/>
                <w:szCs w:val="22"/>
              </w:rPr>
            </w:pPr>
          </w:p>
        </w:tc>
        <w:tc>
          <w:tcPr>
            <w:tcW w:w="4240" w:type="dxa"/>
            <w:gridSpan w:val="2"/>
          </w:tcPr>
          <w:p w14:paraId="20905342" w14:textId="688E9BF4" w:rsidR="008C7008" w:rsidRPr="00EB2995" w:rsidRDefault="00B63163" w:rsidP="008C7008">
            <w:pPr>
              <w:rPr>
                <w:rFonts w:cs="Arial"/>
                <w:noProof/>
                <w:szCs w:val="22"/>
              </w:rPr>
            </w:pPr>
            <w:r w:rsidRPr="00EB2995">
              <w:rPr>
                <w:rFonts w:cs="Arial"/>
                <w:spacing w:val="-1"/>
                <w:szCs w:val="22"/>
              </w:rPr>
              <w:t>Army Comrcl-</w:t>
            </w:r>
            <w:r w:rsidR="003D0B10">
              <w:rPr>
                <w:rFonts w:cs="Arial"/>
                <w:spacing w:val="-1"/>
                <w:szCs w:val="22"/>
              </w:rPr>
              <w:t>Apprenticeships-</w:t>
            </w:r>
            <w:r w:rsidR="00A06598">
              <w:rPr>
                <w:rFonts w:cs="Arial"/>
                <w:spacing w:val="-1"/>
                <w:szCs w:val="22"/>
              </w:rPr>
              <w:t>C2</w:t>
            </w:r>
            <w:r w:rsidR="003D0B10">
              <w:rPr>
                <w:rFonts w:cs="Arial"/>
                <w:spacing w:val="-1"/>
                <w:szCs w:val="22"/>
              </w:rPr>
              <w:t>a</w:t>
            </w:r>
          </w:p>
        </w:tc>
        <w:tc>
          <w:tcPr>
            <w:tcW w:w="305" w:type="dxa"/>
            <w:shd w:val="clear" w:color="auto" w:fill="auto"/>
          </w:tcPr>
          <w:p w14:paraId="5BD6D349" w14:textId="77777777" w:rsidR="008C7008" w:rsidRPr="00EB2995" w:rsidRDefault="008C7008" w:rsidP="008C7008">
            <w:pPr>
              <w:rPr>
                <w:rFonts w:cs="Arial"/>
                <w:szCs w:val="22"/>
              </w:rPr>
            </w:pPr>
          </w:p>
        </w:tc>
        <w:tc>
          <w:tcPr>
            <w:tcW w:w="2542" w:type="dxa"/>
            <w:vMerge/>
          </w:tcPr>
          <w:p w14:paraId="5B746CDD" w14:textId="77777777" w:rsidR="008C7008" w:rsidRPr="00EB2995" w:rsidRDefault="008C7008" w:rsidP="008C7008">
            <w:pPr>
              <w:rPr>
                <w:rFonts w:cs="Arial"/>
                <w:szCs w:val="22"/>
              </w:rPr>
            </w:pPr>
          </w:p>
        </w:tc>
      </w:tr>
      <w:tr w:rsidR="008C7008" w:rsidRPr="00EB2995" w14:paraId="123BD0F7" w14:textId="77777777" w:rsidTr="30F99667">
        <w:tc>
          <w:tcPr>
            <w:tcW w:w="2552" w:type="dxa"/>
            <w:gridSpan w:val="2"/>
            <w:vMerge/>
          </w:tcPr>
          <w:p w14:paraId="2315A8AC" w14:textId="77777777" w:rsidR="008C7008" w:rsidRPr="00EB2995" w:rsidRDefault="008C7008" w:rsidP="008C7008">
            <w:pPr>
              <w:rPr>
                <w:rFonts w:cs="Arial"/>
                <w:szCs w:val="22"/>
              </w:rPr>
            </w:pPr>
          </w:p>
        </w:tc>
        <w:tc>
          <w:tcPr>
            <w:tcW w:w="4240" w:type="dxa"/>
            <w:gridSpan w:val="2"/>
          </w:tcPr>
          <w:p w14:paraId="10F4863C" w14:textId="77777777" w:rsidR="008C7008" w:rsidRPr="00EB2995" w:rsidRDefault="008C7008" w:rsidP="008C7008">
            <w:pPr>
              <w:rPr>
                <w:rFonts w:cs="Arial"/>
                <w:szCs w:val="22"/>
              </w:rPr>
            </w:pPr>
          </w:p>
        </w:tc>
        <w:tc>
          <w:tcPr>
            <w:tcW w:w="305" w:type="dxa"/>
            <w:shd w:val="clear" w:color="auto" w:fill="auto"/>
          </w:tcPr>
          <w:p w14:paraId="0FCE64AC" w14:textId="77777777" w:rsidR="008C7008" w:rsidRPr="00EB2995" w:rsidRDefault="008C7008" w:rsidP="008C7008">
            <w:pPr>
              <w:rPr>
                <w:rFonts w:cs="Arial"/>
                <w:szCs w:val="22"/>
              </w:rPr>
            </w:pPr>
          </w:p>
        </w:tc>
        <w:tc>
          <w:tcPr>
            <w:tcW w:w="2542" w:type="dxa"/>
            <w:vMerge/>
          </w:tcPr>
          <w:p w14:paraId="7BF8C8C9" w14:textId="77777777" w:rsidR="008C7008" w:rsidRPr="00EB2995" w:rsidRDefault="008C7008" w:rsidP="008C7008">
            <w:pPr>
              <w:rPr>
                <w:rFonts w:cs="Arial"/>
                <w:szCs w:val="22"/>
              </w:rPr>
            </w:pPr>
          </w:p>
        </w:tc>
      </w:tr>
      <w:tr w:rsidR="008C7008" w:rsidRPr="00EB2995" w14:paraId="0CC62F1D" w14:textId="77777777" w:rsidTr="30F99667">
        <w:trPr>
          <w:trHeight w:val="974"/>
        </w:trPr>
        <w:tc>
          <w:tcPr>
            <w:tcW w:w="2552" w:type="dxa"/>
            <w:gridSpan w:val="2"/>
            <w:vMerge/>
          </w:tcPr>
          <w:p w14:paraId="1BCC56A5" w14:textId="77777777" w:rsidR="008C7008" w:rsidRPr="00EB2995" w:rsidRDefault="008C7008" w:rsidP="008C7008">
            <w:pPr>
              <w:rPr>
                <w:rFonts w:cs="Arial"/>
                <w:szCs w:val="22"/>
              </w:rPr>
            </w:pPr>
          </w:p>
        </w:tc>
        <w:tc>
          <w:tcPr>
            <w:tcW w:w="4240" w:type="dxa"/>
            <w:gridSpan w:val="2"/>
          </w:tcPr>
          <w:p w14:paraId="0924B34A" w14:textId="6221A258" w:rsidR="008C7008" w:rsidRPr="00EB2995" w:rsidRDefault="007E606F" w:rsidP="008C7008">
            <w:pPr>
              <w:rPr>
                <w:rFonts w:cs="Arial"/>
                <w:noProof/>
                <w:szCs w:val="22"/>
              </w:rPr>
            </w:pPr>
            <w:r>
              <w:rPr>
                <w:rFonts w:cs="Arial"/>
                <w:noProof/>
                <w:szCs w:val="22"/>
              </w:rPr>
              <w:t>Blenheim</w:t>
            </w:r>
            <w:r w:rsidR="00B63163" w:rsidRPr="00EB2995">
              <w:rPr>
                <w:rFonts w:cs="Arial"/>
                <w:noProof/>
                <w:szCs w:val="22"/>
              </w:rPr>
              <w:t xml:space="preserve"> Bldg</w:t>
            </w:r>
          </w:p>
          <w:p w14:paraId="5FFECBF6" w14:textId="7E85DE2F" w:rsidR="008C7008" w:rsidRPr="00EB2995" w:rsidRDefault="00B63163" w:rsidP="008C7008">
            <w:pPr>
              <w:rPr>
                <w:rFonts w:cs="Arial"/>
                <w:noProof/>
                <w:szCs w:val="22"/>
              </w:rPr>
            </w:pPr>
            <w:r w:rsidRPr="00EB2995">
              <w:rPr>
                <w:rFonts w:cs="Arial"/>
                <w:noProof/>
                <w:szCs w:val="22"/>
              </w:rPr>
              <w:t>Army HQ, Marlborough Lines, Monxton Rd</w:t>
            </w:r>
          </w:p>
          <w:p w14:paraId="4CE39168" w14:textId="14F158B2" w:rsidR="008C7008" w:rsidRPr="00EB2995" w:rsidRDefault="00B63163" w:rsidP="008C7008">
            <w:pPr>
              <w:tabs>
                <w:tab w:val="left" w:pos="1985"/>
                <w:tab w:val="right" w:pos="6804"/>
              </w:tabs>
              <w:spacing w:line="146" w:lineRule="atLeast"/>
              <w:rPr>
                <w:rFonts w:cs="Arial"/>
                <w:noProof/>
                <w:szCs w:val="22"/>
              </w:rPr>
            </w:pPr>
            <w:r w:rsidRPr="00EB2995">
              <w:rPr>
                <w:rFonts w:cs="Arial"/>
                <w:noProof/>
                <w:szCs w:val="22"/>
              </w:rPr>
              <w:t>Andover, H</w:t>
            </w:r>
            <w:r w:rsidR="00C328F0" w:rsidRPr="00EB2995">
              <w:rPr>
                <w:rFonts w:cs="Arial"/>
                <w:noProof/>
                <w:szCs w:val="22"/>
              </w:rPr>
              <w:t>an</w:t>
            </w:r>
            <w:r w:rsidRPr="00EB2995">
              <w:rPr>
                <w:rFonts w:cs="Arial"/>
                <w:noProof/>
                <w:szCs w:val="22"/>
              </w:rPr>
              <w:t>ts, SP11 8HJ</w:t>
            </w:r>
          </w:p>
          <w:p w14:paraId="514E11FB" w14:textId="77777777" w:rsidR="008C7008" w:rsidRPr="00EB2995" w:rsidRDefault="008C7008" w:rsidP="008C7008">
            <w:pPr>
              <w:tabs>
                <w:tab w:val="left" w:pos="1985"/>
                <w:tab w:val="right" w:pos="6804"/>
              </w:tabs>
              <w:spacing w:line="146" w:lineRule="atLeast"/>
              <w:rPr>
                <w:rFonts w:cs="Arial"/>
                <w:noProof/>
                <w:szCs w:val="22"/>
              </w:rPr>
            </w:pPr>
          </w:p>
          <w:p w14:paraId="3B14A3CC" w14:textId="3335DC29" w:rsidR="008C7008" w:rsidRPr="00EB2995" w:rsidRDefault="008C7008" w:rsidP="008C7008">
            <w:pPr>
              <w:tabs>
                <w:tab w:val="left" w:pos="1985"/>
                <w:tab w:val="right" w:pos="6804"/>
              </w:tabs>
              <w:spacing w:line="146" w:lineRule="atLeast"/>
              <w:rPr>
                <w:rFonts w:cs="Arial"/>
                <w:noProof/>
                <w:szCs w:val="22"/>
              </w:rPr>
            </w:pPr>
            <w:r w:rsidRPr="00EB2995">
              <w:rPr>
                <w:rFonts w:cs="Arial"/>
                <w:noProof/>
                <w:szCs w:val="22"/>
              </w:rPr>
              <w:t xml:space="preserve">Tel: </w:t>
            </w:r>
            <w:r w:rsidR="00AB28E8">
              <w:rPr>
                <w:rFonts w:cs="Arial"/>
                <w:noProof/>
                <w:szCs w:val="22"/>
              </w:rPr>
              <w:t>+4430016065</w:t>
            </w:r>
            <w:r w:rsidR="00637072">
              <w:rPr>
                <w:rFonts w:cs="Arial"/>
                <w:noProof/>
                <w:szCs w:val="22"/>
              </w:rPr>
              <w:t>02</w:t>
            </w:r>
          </w:p>
        </w:tc>
        <w:tc>
          <w:tcPr>
            <w:tcW w:w="305" w:type="dxa"/>
            <w:vMerge w:val="restart"/>
            <w:shd w:val="clear" w:color="auto" w:fill="auto"/>
          </w:tcPr>
          <w:p w14:paraId="21DCAC3E" w14:textId="494E1DD3" w:rsidR="008C7008" w:rsidRPr="00EB2995" w:rsidRDefault="00AB28E8" w:rsidP="008C7008">
            <w:pPr>
              <w:rPr>
                <w:rFonts w:cs="Arial"/>
                <w:szCs w:val="22"/>
              </w:rPr>
            </w:pPr>
            <w:r>
              <w:rPr>
                <w:rFonts w:cs="Arial"/>
                <w:szCs w:val="22"/>
              </w:rPr>
              <w:t xml:space="preserve">  </w:t>
            </w:r>
          </w:p>
        </w:tc>
        <w:tc>
          <w:tcPr>
            <w:tcW w:w="2542" w:type="dxa"/>
            <w:vMerge/>
          </w:tcPr>
          <w:p w14:paraId="29C885EA" w14:textId="77777777" w:rsidR="008C7008" w:rsidRPr="00EB2995" w:rsidRDefault="008C7008" w:rsidP="008C7008">
            <w:pPr>
              <w:rPr>
                <w:rFonts w:cs="Arial"/>
                <w:szCs w:val="22"/>
              </w:rPr>
            </w:pPr>
          </w:p>
        </w:tc>
      </w:tr>
      <w:tr w:rsidR="008C7008" w:rsidRPr="00EB2995" w14:paraId="776A4ACD" w14:textId="77777777" w:rsidTr="30F99667">
        <w:trPr>
          <w:trHeight w:val="141"/>
        </w:trPr>
        <w:tc>
          <w:tcPr>
            <w:tcW w:w="2552" w:type="dxa"/>
            <w:gridSpan w:val="2"/>
            <w:vMerge/>
          </w:tcPr>
          <w:p w14:paraId="2A0A1B7E" w14:textId="77777777" w:rsidR="008C7008" w:rsidRPr="00EB2995" w:rsidRDefault="008C7008" w:rsidP="008C7008">
            <w:pPr>
              <w:rPr>
                <w:rFonts w:cs="Arial"/>
                <w:szCs w:val="22"/>
              </w:rPr>
            </w:pPr>
          </w:p>
        </w:tc>
        <w:tc>
          <w:tcPr>
            <w:tcW w:w="4240" w:type="dxa"/>
            <w:gridSpan w:val="2"/>
          </w:tcPr>
          <w:p w14:paraId="60CD6DD7" w14:textId="11FA8CBC" w:rsidR="008C7008" w:rsidRPr="00EB2995" w:rsidRDefault="008C7008" w:rsidP="008C7008">
            <w:pPr>
              <w:tabs>
                <w:tab w:val="left" w:pos="1985"/>
                <w:tab w:val="right" w:pos="6804"/>
              </w:tabs>
              <w:spacing w:line="146" w:lineRule="atLeast"/>
              <w:rPr>
                <w:rFonts w:cs="Arial"/>
                <w:szCs w:val="22"/>
              </w:rPr>
            </w:pPr>
            <w:r w:rsidRPr="00EB2995">
              <w:rPr>
                <w:rFonts w:cs="Arial"/>
                <w:szCs w:val="22"/>
              </w:rPr>
              <w:t xml:space="preserve">Email: </w:t>
            </w:r>
            <w:hyperlink r:id="rId13" w:history="1">
              <w:r w:rsidR="00AB28E8" w:rsidRPr="00CD74EF">
                <w:rPr>
                  <w:rStyle w:val="Hyperlink"/>
                </w:rPr>
                <w:t>Sacha.King-Botha100@mod.gov.uk</w:t>
              </w:r>
            </w:hyperlink>
            <w:r w:rsidR="00AB28E8">
              <w:t xml:space="preserve"> </w:t>
            </w:r>
          </w:p>
        </w:tc>
        <w:tc>
          <w:tcPr>
            <w:tcW w:w="305" w:type="dxa"/>
            <w:vMerge/>
          </w:tcPr>
          <w:p w14:paraId="43FBAC5E" w14:textId="77777777" w:rsidR="008C7008" w:rsidRPr="00EB2995" w:rsidRDefault="008C7008" w:rsidP="008C7008">
            <w:pPr>
              <w:rPr>
                <w:rFonts w:cs="Arial"/>
                <w:szCs w:val="22"/>
              </w:rPr>
            </w:pPr>
          </w:p>
        </w:tc>
        <w:tc>
          <w:tcPr>
            <w:tcW w:w="2542" w:type="dxa"/>
            <w:vMerge/>
          </w:tcPr>
          <w:p w14:paraId="29107521" w14:textId="77777777" w:rsidR="008C7008" w:rsidRPr="00EB2995" w:rsidRDefault="008C7008" w:rsidP="008C7008">
            <w:pPr>
              <w:rPr>
                <w:rFonts w:cs="Arial"/>
                <w:szCs w:val="22"/>
              </w:rPr>
            </w:pPr>
          </w:p>
        </w:tc>
      </w:tr>
      <w:tr w:rsidR="008C7008" w:rsidRPr="00EB2995" w14:paraId="67CC06FF" w14:textId="77777777" w:rsidTr="30F99667">
        <w:trPr>
          <w:cantSplit/>
          <w:trHeight w:hRule="exact" w:val="318"/>
        </w:trPr>
        <w:tc>
          <w:tcPr>
            <w:tcW w:w="2552" w:type="dxa"/>
            <w:gridSpan w:val="2"/>
            <w:tcBorders>
              <w:bottom w:val="single" w:sz="4" w:space="0" w:color="auto"/>
            </w:tcBorders>
          </w:tcPr>
          <w:p w14:paraId="43C4962E" w14:textId="77777777" w:rsidR="008C7008" w:rsidRPr="00EB2995" w:rsidRDefault="008C7008" w:rsidP="008C7008">
            <w:pPr>
              <w:rPr>
                <w:rFonts w:cs="Arial"/>
                <w:szCs w:val="22"/>
              </w:rPr>
            </w:pPr>
          </w:p>
        </w:tc>
        <w:tc>
          <w:tcPr>
            <w:tcW w:w="4240" w:type="dxa"/>
            <w:gridSpan w:val="2"/>
            <w:tcBorders>
              <w:bottom w:val="single" w:sz="4" w:space="0" w:color="auto"/>
            </w:tcBorders>
          </w:tcPr>
          <w:p w14:paraId="67C2385A" w14:textId="77777777" w:rsidR="008C7008" w:rsidRPr="00EB2995" w:rsidRDefault="008C7008" w:rsidP="008C7008">
            <w:pPr>
              <w:jc w:val="right"/>
              <w:rPr>
                <w:rFonts w:cs="Arial"/>
                <w:szCs w:val="22"/>
              </w:rPr>
            </w:pPr>
          </w:p>
        </w:tc>
        <w:tc>
          <w:tcPr>
            <w:tcW w:w="305" w:type="dxa"/>
            <w:tcBorders>
              <w:bottom w:val="single" w:sz="4" w:space="0" w:color="auto"/>
            </w:tcBorders>
            <w:shd w:val="clear" w:color="auto" w:fill="auto"/>
          </w:tcPr>
          <w:p w14:paraId="20F8C624" w14:textId="77777777" w:rsidR="008C7008" w:rsidRPr="00EB2995" w:rsidRDefault="008C7008" w:rsidP="008C7008">
            <w:pPr>
              <w:rPr>
                <w:rFonts w:cs="Arial"/>
                <w:szCs w:val="22"/>
              </w:rPr>
            </w:pPr>
          </w:p>
        </w:tc>
        <w:tc>
          <w:tcPr>
            <w:tcW w:w="2542" w:type="dxa"/>
            <w:tcBorders>
              <w:bottom w:val="single" w:sz="4" w:space="0" w:color="auto"/>
            </w:tcBorders>
            <w:shd w:val="clear" w:color="auto" w:fill="auto"/>
          </w:tcPr>
          <w:p w14:paraId="02D606B5" w14:textId="77777777" w:rsidR="008C7008" w:rsidRPr="00EB2995" w:rsidRDefault="008C7008" w:rsidP="008C7008">
            <w:pPr>
              <w:rPr>
                <w:rFonts w:cs="Arial"/>
                <w:szCs w:val="22"/>
              </w:rPr>
            </w:pPr>
          </w:p>
        </w:tc>
      </w:tr>
      <w:tr w:rsidR="008C7008" w:rsidRPr="00EB2995" w14:paraId="5280BAAC" w14:textId="77777777" w:rsidTr="30F99667">
        <w:tc>
          <w:tcPr>
            <w:tcW w:w="2552" w:type="dxa"/>
            <w:gridSpan w:val="2"/>
            <w:tcBorders>
              <w:top w:val="single" w:sz="4" w:space="0" w:color="auto"/>
            </w:tcBorders>
          </w:tcPr>
          <w:p w14:paraId="19355C27" w14:textId="77777777" w:rsidR="008C7008" w:rsidRPr="00EB2995" w:rsidRDefault="008C7008" w:rsidP="008C7008">
            <w:pPr>
              <w:rPr>
                <w:rFonts w:cs="Arial"/>
                <w:szCs w:val="22"/>
              </w:rPr>
            </w:pPr>
          </w:p>
        </w:tc>
        <w:tc>
          <w:tcPr>
            <w:tcW w:w="4240" w:type="dxa"/>
            <w:gridSpan w:val="2"/>
            <w:tcBorders>
              <w:top w:val="single" w:sz="4" w:space="0" w:color="auto"/>
            </w:tcBorders>
          </w:tcPr>
          <w:p w14:paraId="2F1D03C9" w14:textId="77777777" w:rsidR="008C7008" w:rsidRPr="00EB2995" w:rsidRDefault="008C7008" w:rsidP="008C7008">
            <w:pPr>
              <w:jc w:val="right"/>
              <w:rPr>
                <w:rFonts w:cs="Arial"/>
                <w:szCs w:val="22"/>
              </w:rPr>
            </w:pPr>
          </w:p>
        </w:tc>
        <w:tc>
          <w:tcPr>
            <w:tcW w:w="305" w:type="dxa"/>
            <w:tcBorders>
              <w:top w:val="single" w:sz="4" w:space="0" w:color="auto"/>
            </w:tcBorders>
            <w:shd w:val="clear" w:color="auto" w:fill="auto"/>
          </w:tcPr>
          <w:p w14:paraId="0726F1AB" w14:textId="77777777" w:rsidR="008C7008" w:rsidRPr="00EB2995" w:rsidRDefault="008C7008" w:rsidP="008C7008">
            <w:pPr>
              <w:rPr>
                <w:rFonts w:cs="Arial"/>
                <w:szCs w:val="22"/>
              </w:rPr>
            </w:pPr>
          </w:p>
        </w:tc>
        <w:tc>
          <w:tcPr>
            <w:tcW w:w="2542" w:type="dxa"/>
            <w:tcBorders>
              <w:top w:val="single" w:sz="4" w:space="0" w:color="auto"/>
            </w:tcBorders>
            <w:shd w:val="clear" w:color="auto" w:fill="auto"/>
          </w:tcPr>
          <w:p w14:paraId="7C11D0B5" w14:textId="77777777" w:rsidR="008C7008" w:rsidRPr="00EB2995" w:rsidRDefault="008C7008" w:rsidP="008C7008">
            <w:pPr>
              <w:rPr>
                <w:rFonts w:cs="Arial"/>
                <w:szCs w:val="22"/>
              </w:rPr>
            </w:pPr>
          </w:p>
        </w:tc>
      </w:tr>
      <w:tr w:rsidR="008C7008" w:rsidRPr="00EB2995" w14:paraId="26688AA7" w14:textId="77777777" w:rsidTr="30F99667">
        <w:tc>
          <w:tcPr>
            <w:tcW w:w="3762" w:type="dxa"/>
            <w:gridSpan w:val="3"/>
            <w:vMerge w:val="restart"/>
          </w:tcPr>
          <w:p w14:paraId="41082326" w14:textId="770002D7" w:rsidR="0088000E" w:rsidRPr="00EB2995" w:rsidRDefault="0088000E" w:rsidP="00134BE4">
            <w:pPr>
              <w:rPr>
                <w:rFonts w:cs="Arial"/>
                <w:szCs w:val="22"/>
              </w:rPr>
            </w:pPr>
          </w:p>
        </w:tc>
        <w:tc>
          <w:tcPr>
            <w:tcW w:w="3030" w:type="dxa"/>
            <w:vMerge w:val="restart"/>
          </w:tcPr>
          <w:p w14:paraId="70392FAF" w14:textId="77777777" w:rsidR="001A5DEC" w:rsidRPr="00EB2995" w:rsidRDefault="001A5DEC" w:rsidP="008C7008">
            <w:pPr>
              <w:jc w:val="right"/>
              <w:rPr>
                <w:rFonts w:cs="Arial"/>
                <w:szCs w:val="22"/>
              </w:rPr>
            </w:pPr>
          </w:p>
          <w:p w14:paraId="5CE74655" w14:textId="77777777" w:rsidR="001A5DEC" w:rsidRPr="00EB2995" w:rsidRDefault="001A5DEC" w:rsidP="001A5DEC">
            <w:pPr>
              <w:rPr>
                <w:rFonts w:cs="Arial"/>
                <w:szCs w:val="22"/>
              </w:rPr>
            </w:pPr>
          </w:p>
          <w:p w14:paraId="2F820B2A" w14:textId="77777777" w:rsidR="008C7008" w:rsidRPr="00EB2995" w:rsidRDefault="008C7008" w:rsidP="001A5DEC">
            <w:pPr>
              <w:jc w:val="center"/>
              <w:rPr>
                <w:rFonts w:cs="Arial"/>
                <w:szCs w:val="22"/>
              </w:rPr>
            </w:pPr>
          </w:p>
        </w:tc>
        <w:tc>
          <w:tcPr>
            <w:tcW w:w="305" w:type="dxa"/>
            <w:shd w:val="clear" w:color="auto" w:fill="auto"/>
          </w:tcPr>
          <w:p w14:paraId="2AF30D65" w14:textId="77777777" w:rsidR="008C7008" w:rsidRPr="00EB2995" w:rsidRDefault="008C7008" w:rsidP="008C7008">
            <w:pPr>
              <w:rPr>
                <w:rFonts w:cs="Arial"/>
                <w:szCs w:val="22"/>
              </w:rPr>
            </w:pPr>
          </w:p>
        </w:tc>
        <w:tc>
          <w:tcPr>
            <w:tcW w:w="2542" w:type="dxa"/>
            <w:vMerge w:val="restart"/>
            <w:shd w:val="clear" w:color="auto" w:fill="auto"/>
          </w:tcPr>
          <w:p w14:paraId="4955ABF0" w14:textId="77777777" w:rsidR="008C7008" w:rsidRPr="00EB2995" w:rsidRDefault="008C7008" w:rsidP="008C7008">
            <w:pPr>
              <w:rPr>
                <w:rFonts w:cs="Arial"/>
                <w:szCs w:val="22"/>
              </w:rPr>
            </w:pPr>
            <w:r w:rsidRPr="00EB2995">
              <w:rPr>
                <w:rFonts w:cs="Arial"/>
                <w:szCs w:val="22"/>
              </w:rPr>
              <w:t xml:space="preserve">Your Reference: </w:t>
            </w:r>
          </w:p>
          <w:p w14:paraId="76B204A1" w14:textId="77777777" w:rsidR="008C7008" w:rsidRPr="00EB2995" w:rsidRDefault="008C7008" w:rsidP="008C7008">
            <w:pPr>
              <w:rPr>
                <w:rFonts w:cs="Arial"/>
                <w:szCs w:val="22"/>
              </w:rPr>
            </w:pPr>
          </w:p>
        </w:tc>
      </w:tr>
      <w:tr w:rsidR="008C7008" w:rsidRPr="00EB2995" w14:paraId="5BC76AC6" w14:textId="77777777" w:rsidTr="30F99667">
        <w:tc>
          <w:tcPr>
            <w:tcW w:w="3762" w:type="dxa"/>
            <w:gridSpan w:val="3"/>
            <w:vMerge/>
          </w:tcPr>
          <w:p w14:paraId="139BED61" w14:textId="77777777" w:rsidR="008C7008" w:rsidRPr="00EB2995" w:rsidRDefault="008C7008" w:rsidP="008C7008">
            <w:pPr>
              <w:rPr>
                <w:rFonts w:cs="Arial"/>
                <w:szCs w:val="22"/>
              </w:rPr>
            </w:pPr>
          </w:p>
        </w:tc>
        <w:tc>
          <w:tcPr>
            <w:tcW w:w="3030" w:type="dxa"/>
            <w:vMerge/>
          </w:tcPr>
          <w:p w14:paraId="5FEE6B5E" w14:textId="77777777" w:rsidR="008C7008" w:rsidRPr="00EB2995" w:rsidRDefault="008C7008" w:rsidP="008C7008">
            <w:pPr>
              <w:jc w:val="right"/>
              <w:rPr>
                <w:rFonts w:cs="Arial"/>
                <w:szCs w:val="22"/>
              </w:rPr>
            </w:pPr>
          </w:p>
        </w:tc>
        <w:tc>
          <w:tcPr>
            <w:tcW w:w="305" w:type="dxa"/>
            <w:shd w:val="clear" w:color="auto" w:fill="auto"/>
          </w:tcPr>
          <w:p w14:paraId="5899D9C7" w14:textId="77777777" w:rsidR="008C7008" w:rsidRPr="00EB2995" w:rsidRDefault="008C7008" w:rsidP="008C7008">
            <w:pPr>
              <w:rPr>
                <w:rFonts w:cs="Arial"/>
                <w:szCs w:val="22"/>
              </w:rPr>
            </w:pPr>
          </w:p>
        </w:tc>
        <w:tc>
          <w:tcPr>
            <w:tcW w:w="2542" w:type="dxa"/>
            <w:vMerge/>
          </w:tcPr>
          <w:p w14:paraId="21447EF6" w14:textId="77777777" w:rsidR="008C7008" w:rsidRPr="00EB2995" w:rsidRDefault="008C7008" w:rsidP="008C7008">
            <w:pPr>
              <w:rPr>
                <w:rFonts w:cs="Arial"/>
                <w:szCs w:val="22"/>
              </w:rPr>
            </w:pPr>
          </w:p>
        </w:tc>
      </w:tr>
      <w:tr w:rsidR="008C7008" w:rsidRPr="00EB2995" w14:paraId="3AA48C4C" w14:textId="77777777" w:rsidTr="30F99667">
        <w:tc>
          <w:tcPr>
            <w:tcW w:w="3762" w:type="dxa"/>
            <w:gridSpan w:val="3"/>
            <w:vMerge/>
          </w:tcPr>
          <w:p w14:paraId="0C580BBE" w14:textId="77777777" w:rsidR="008C7008" w:rsidRPr="00EB2995" w:rsidRDefault="008C7008" w:rsidP="008C7008">
            <w:pPr>
              <w:rPr>
                <w:rFonts w:cs="Arial"/>
                <w:szCs w:val="22"/>
              </w:rPr>
            </w:pPr>
          </w:p>
        </w:tc>
        <w:tc>
          <w:tcPr>
            <w:tcW w:w="3030" w:type="dxa"/>
            <w:vMerge/>
          </w:tcPr>
          <w:p w14:paraId="28C73B63" w14:textId="77777777" w:rsidR="008C7008" w:rsidRPr="00EB2995" w:rsidRDefault="008C7008" w:rsidP="008C7008">
            <w:pPr>
              <w:jc w:val="right"/>
              <w:rPr>
                <w:rFonts w:cs="Arial"/>
                <w:szCs w:val="22"/>
              </w:rPr>
            </w:pPr>
          </w:p>
        </w:tc>
        <w:tc>
          <w:tcPr>
            <w:tcW w:w="305" w:type="dxa"/>
            <w:shd w:val="clear" w:color="auto" w:fill="auto"/>
          </w:tcPr>
          <w:p w14:paraId="7E3E03C0" w14:textId="77777777" w:rsidR="008C7008" w:rsidRPr="0006338F" w:rsidRDefault="008C7008" w:rsidP="008C7008">
            <w:pPr>
              <w:rPr>
                <w:rFonts w:cs="Arial"/>
                <w:szCs w:val="22"/>
              </w:rPr>
            </w:pPr>
          </w:p>
        </w:tc>
        <w:tc>
          <w:tcPr>
            <w:tcW w:w="2542" w:type="dxa"/>
            <w:vMerge w:val="restart"/>
            <w:shd w:val="clear" w:color="auto" w:fill="auto"/>
          </w:tcPr>
          <w:p w14:paraId="44ADFC90" w14:textId="7729BEFB" w:rsidR="0026245A" w:rsidRPr="0006338F" w:rsidRDefault="008C7008" w:rsidP="0026245A">
            <w:pPr>
              <w:rPr>
                <w:rFonts w:cs="Arial"/>
                <w:szCs w:val="22"/>
              </w:rPr>
            </w:pPr>
            <w:r w:rsidRPr="0006338F">
              <w:rPr>
                <w:rFonts w:cs="Arial"/>
                <w:szCs w:val="22"/>
              </w:rPr>
              <w:t xml:space="preserve">Our Reference: </w:t>
            </w:r>
            <w:r w:rsidR="00B600E5">
              <w:rPr>
                <w:rFonts w:cs="Arial"/>
                <w:lang w:eastAsia="en-GB"/>
              </w:rPr>
              <w:t>701712457</w:t>
            </w:r>
          </w:p>
          <w:p w14:paraId="3F540875" w14:textId="5D5C4823" w:rsidR="00B63163" w:rsidRPr="0006338F" w:rsidRDefault="00B63163" w:rsidP="00B63163">
            <w:pPr>
              <w:autoSpaceDE w:val="0"/>
              <w:autoSpaceDN w:val="0"/>
              <w:adjustRightInd w:val="0"/>
              <w:rPr>
                <w:rFonts w:cs="Arial"/>
                <w:color w:val="000000"/>
                <w:szCs w:val="22"/>
                <w:lang w:eastAsia="en-GB"/>
              </w:rPr>
            </w:pPr>
          </w:p>
          <w:p w14:paraId="51BF8029" w14:textId="77777777" w:rsidR="008C7008" w:rsidRPr="0006338F" w:rsidRDefault="008C7008" w:rsidP="008C7008">
            <w:pPr>
              <w:rPr>
                <w:rFonts w:cs="Arial"/>
                <w:szCs w:val="22"/>
              </w:rPr>
            </w:pPr>
          </w:p>
        </w:tc>
      </w:tr>
      <w:tr w:rsidR="008C7008" w:rsidRPr="00EB2995" w14:paraId="04CCA71F" w14:textId="77777777" w:rsidTr="30F99667">
        <w:tc>
          <w:tcPr>
            <w:tcW w:w="3762" w:type="dxa"/>
            <w:gridSpan w:val="3"/>
            <w:vMerge/>
          </w:tcPr>
          <w:p w14:paraId="55A70C8F" w14:textId="77777777" w:rsidR="008C7008" w:rsidRPr="00EB2995" w:rsidRDefault="008C7008" w:rsidP="008C7008">
            <w:pPr>
              <w:rPr>
                <w:rFonts w:cs="Arial"/>
                <w:szCs w:val="22"/>
              </w:rPr>
            </w:pPr>
          </w:p>
        </w:tc>
        <w:tc>
          <w:tcPr>
            <w:tcW w:w="3030" w:type="dxa"/>
            <w:vMerge/>
          </w:tcPr>
          <w:p w14:paraId="0499B8B2" w14:textId="77777777" w:rsidR="008C7008" w:rsidRPr="00EB2995" w:rsidRDefault="008C7008" w:rsidP="008C7008">
            <w:pPr>
              <w:jc w:val="right"/>
              <w:rPr>
                <w:rFonts w:cs="Arial"/>
                <w:szCs w:val="22"/>
              </w:rPr>
            </w:pPr>
          </w:p>
        </w:tc>
        <w:tc>
          <w:tcPr>
            <w:tcW w:w="305" w:type="dxa"/>
            <w:shd w:val="clear" w:color="auto" w:fill="auto"/>
          </w:tcPr>
          <w:p w14:paraId="184F49FA" w14:textId="77777777" w:rsidR="008C7008" w:rsidRPr="0006338F" w:rsidRDefault="008C7008" w:rsidP="008C7008">
            <w:pPr>
              <w:rPr>
                <w:rFonts w:cs="Arial"/>
                <w:szCs w:val="22"/>
              </w:rPr>
            </w:pPr>
          </w:p>
        </w:tc>
        <w:tc>
          <w:tcPr>
            <w:tcW w:w="2542" w:type="dxa"/>
            <w:vMerge/>
          </w:tcPr>
          <w:p w14:paraId="34D5AFF9" w14:textId="77777777" w:rsidR="008C7008" w:rsidRPr="0006338F" w:rsidRDefault="008C7008" w:rsidP="008C7008">
            <w:pPr>
              <w:rPr>
                <w:rFonts w:cs="Arial"/>
                <w:szCs w:val="22"/>
              </w:rPr>
            </w:pPr>
          </w:p>
        </w:tc>
      </w:tr>
      <w:tr w:rsidR="008C7008" w:rsidRPr="00EB2995" w14:paraId="161D16F3" w14:textId="77777777" w:rsidTr="30F99667">
        <w:tc>
          <w:tcPr>
            <w:tcW w:w="3762" w:type="dxa"/>
            <w:gridSpan w:val="3"/>
            <w:vMerge/>
          </w:tcPr>
          <w:p w14:paraId="3A340490" w14:textId="77777777" w:rsidR="008C7008" w:rsidRPr="00EB2995" w:rsidRDefault="008C7008" w:rsidP="008C7008">
            <w:pPr>
              <w:rPr>
                <w:rFonts w:cs="Arial"/>
                <w:szCs w:val="22"/>
              </w:rPr>
            </w:pPr>
          </w:p>
        </w:tc>
        <w:tc>
          <w:tcPr>
            <w:tcW w:w="3030" w:type="dxa"/>
            <w:vMerge/>
          </w:tcPr>
          <w:p w14:paraId="789FD9E8" w14:textId="77777777" w:rsidR="008C7008" w:rsidRPr="00EB2995" w:rsidRDefault="008C7008" w:rsidP="008C7008">
            <w:pPr>
              <w:jc w:val="right"/>
              <w:rPr>
                <w:rFonts w:cs="Arial"/>
                <w:szCs w:val="22"/>
              </w:rPr>
            </w:pPr>
          </w:p>
        </w:tc>
        <w:tc>
          <w:tcPr>
            <w:tcW w:w="305" w:type="dxa"/>
            <w:shd w:val="clear" w:color="auto" w:fill="auto"/>
          </w:tcPr>
          <w:p w14:paraId="27779211" w14:textId="77777777" w:rsidR="008C7008" w:rsidRPr="00EB2995" w:rsidRDefault="008C7008" w:rsidP="008C7008">
            <w:pPr>
              <w:rPr>
                <w:rFonts w:cs="Arial"/>
                <w:szCs w:val="22"/>
              </w:rPr>
            </w:pPr>
          </w:p>
        </w:tc>
        <w:tc>
          <w:tcPr>
            <w:tcW w:w="2542" w:type="dxa"/>
            <w:shd w:val="clear" w:color="auto" w:fill="auto"/>
          </w:tcPr>
          <w:p w14:paraId="312B6886" w14:textId="5F0831E6" w:rsidR="008C7008" w:rsidRPr="00EB2995" w:rsidRDefault="008C7008" w:rsidP="008C7008">
            <w:pPr>
              <w:rPr>
                <w:rFonts w:cs="Arial"/>
                <w:szCs w:val="22"/>
              </w:rPr>
            </w:pPr>
            <w:r w:rsidRPr="00EB2995">
              <w:rPr>
                <w:rFonts w:cs="Arial"/>
                <w:szCs w:val="22"/>
              </w:rPr>
              <w:t>Date:</w:t>
            </w:r>
            <w:r w:rsidR="00B63163" w:rsidRPr="00EB2995">
              <w:rPr>
                <w:rFonts w:cs="Arial"/>
                <w:szCs w:val="22"/>
              </w:rPr>
              <w:t xml:space="preserve"> </w:t>
            </w:r>
            <w:r w:rsidR="001D2C1A">
              <w:rPr>
                <w:rFonts w:cs="Arial"/>
                <w:szCs w:val="22"/>
              </w:rPr>
              <w:t>04</w:t>
            </w:r>
            <w:r w:rsidR="00B63163" w:rsidRPr="00EB2995">
              <w:rPr>
                <w:rFonts w:cs="Arial"/>
                <w:szCs w:val="22"/>
              </w:rPr>
              <w:t>/</w:t>
            </w:r>
            <w:r w:rsidR="00394795">
              <w:rPr>
                <w:rFonts w:cs="Arial"/>
                <w:szCs w:val="22"/>
              </w:rPr>
              <w:t>0</w:t>
            </w:r>
            <w:r w:rsidR="001D2C1A">
              <w:rPr>
                <w:rFonts w:cs="Arial"/>
                <w:szCs w:val="22"/>
              </w:rPr>
              <w:t>5</w:t>
            </w:r>
            <w:r w:rsidR="00B63163" w:rsidRPr="00EB2995">
              <w:rPr>
                <w:rFonts w:cs="Arial"/>
                <w:szCs w:val="22"/>
              </w:rPr>
              <w:t>/202</w:t>
            </w:r>
            <w:r w:rsidR="001D2C1A">
              <w:rPr>
                <w:rFonts w:cs="Arial"/>
                <w:szCs w:val="22"/>
              </w:rPr>
              <w:t>2</w:t>
            </w:r>
            <w:r w:rsidRPr="00EB2995">
              <w:rPr>
                <w:rFonts w:cs="Arial"/>
                <w:szCs w:val="22"/>
              </w:rPr>
              <w:t xml:space="preserve"> </w:t>
            </w:r>
          </w:p>
          <w:p w14:paraId="6955A80E" w14:textId="77777777" w:rsidR="008C7008" w:rsidRPr="00EB2995" w:rsidRDefault="008C7008" w:rsidP="008C7008">
            <w:pPr>
              <w:rPr>
                <w:rFonts w:cs="Arial"/>
                <w:szCs w:val="22"/>
              </w:rPr>
            </w:pPr>
          </w:p>
        </w:tc>
      </w:tr>
      <w:tr w:rsidR="008C7008" w:rsidRPr="00EB2995" w14:paraId="0C387751" w14:textId="77777777" w:rsidTr="30F99667">
        <w:tc>
          <w:tcPr>
            <w:tcW w:w="3762" w:type="dxa"/>
            <w:gridSpan w:val="3"/>
            <w:vMerge/>
          </w:tcPr>
          <w:p w14:paraId="75063766" w14:textId="77777777" w:rsidR="008C7008" w:rsidRPr="00EB2995" w:rsidRDefault="008C7008" w:rsidP="008C7008">
            <w:pPr>
              <w:rPr>
                <w:rFonts w:cs="Arial"/>
                <w:szCs w:val="22"/>
              </w:rPr>
            </w:pPr>
          </w:p>
        </w:tc>
        <w:tc>
          <w:tcPr>
            <w:tcW w:w="3030" w:type="dxa"/>
            <w:vMerge/>
          </w:tcPr>
          <w:p w14:paraId="0A883D11" w14:textId="77777777" w:rsidR="008C7008" w:rsidRPr="00EB2995" w:rsidRDefault="008C7008" w:rsidP="008C7008">
            <w:pPr>
              <w:jc w:val="right"/>
              <w:rPr>
                <w:rFonts w:cs="Arial"/>
                <w:szCs w:val="22"/>
              </w:rPr>
            </w:pPr>
          </w:p>
        </w:tc>
        <w:tc>
          <w:tcPr>
            <w:tcW w:w="305" w:type="dxa"/>
            <w:tcBorders>
              <w:bottom w:val="single" w:sz="4" w:space="0" w:color="auto"/>
            </w:tcBorders>
            <w:shd w:val="clear" w:color="auto" w:fill="auto"/>
          </w:tcPr>
          <w:p w14:paraId="279B7624" w14:textId="77777777" w:rsidR="008C7008" w:rsidRPr="00EB2995" w:rsidRDefault="008C7008" w:rsidP="008C7008">
            <w:pPr>
              <w:rPr>
                <w:rFonts w:cs="Arial"/>
                <w:szCs w:val="22"/>
              </w:rPr>
            </w:pPr>
          </w:p>
        </w:tc>
        <w:tc>
          <w:tcPr>
            <w:tcW w:w="2542" w:type="dxa"/>
            <w:tcBorders>
              <w:bottom w:val="single" w:sz="4" w:space="0" w:color="auto"/>
            </w:tcBorders>
            <w:shd w:val="clear" w:color="auto" w:fill="auto"/>
          </w:tcPr>
          <w:p w14:paraId="12100910" w14:textId="77777777" w:rsidR="008C7008" w:rsidRPr="00EB2995" w:rsidRDefault="008C7008" w:rsidP="008C7008">
            <w:pPr>
              <w:rPr>
                <w:rFonts w:cs="Arial"/>
                <w:szCs w:val="22"/>
              </w:rPr>
            </w:pPr>
          </w:p>
        </w:tc>
      </w:tr>
      <w:tr w:rsidR="008C7008" w:rsidRPr="00EB2995" w14:paraId="36C16144" w14:textId="77777777" w:rsidTr="30F99667">
        <w:tc>
          <w:tcPr>
            <w:tcW w:w="1917" w:type="dxa"/>
            <w:tcBorders>
              <w:top w:val="single" w:sz="4" w:space="0" w:color="auto"/>
            </w:tcBorders>
          </w:tcPr>
          <w:p w14:paraId="6D46235B" w14:textId="77777777" w:rsidR="008C7008" w:rsidRPr="00EB2995" w:rsidRDefault="008C7008" w:rsidP="008C7008">
            <w:pPr>
              <w:rPr>
                <w:rFonts w:cs="Arial"/>
                <w:szCs w:val="22"/>
              </w:rPr>
            </w:pPr>
          </w:p>
        </w:tc>
        <w:tc>
          <w:tcPr>
            <w:tcW w:w="1845" w:type="dxa"/>
            <w:gridSpan w:val="2"/>
            <w:tcBorders>
              <w:top w:val="single" w:sz="4" w:space="0" w:color="auto"/>
            </w:tcBorders>
          </w:tcPr>
          <w:p w14:paraId="36C75E75" w14:textId="77777777" w:rsidR="008C7008" w:rsidRPr="00EB2995" w:rsidRDefault="008C7008" w:rsidP="008C7008">
            <w:pPr>
              <w:rPr>
                <w:rFonts w:cs="Arial"/>
                <w:szCs w:val="22"/>
              </w:rPr>
            </w:pPr>
          </w:p>
        </w:tc>
        <w:tc>
          <w:tcPr>
            <w:tcW w:w="3030" w:type="dxa"/>
            <w:tcBorders>
              <w:top w:val="single" w:sz="4" w:space="0" w:color="auto"/>
            </w:tcBorders>
          </w:tcPr>
          <w:p w14:paraId="197F86D9" w14:textId="77777777" w:rsidR="008C7008" w:rsidRPr="00EB2995" w:rsidRDefault="008C7008" w:rsidP="008C7008">
            <w:pPr>
              <w:jc w:val="right"/>
              <w:rPr>
                <w:rFonts w:cs="Arial"/>
                <w:szCs w:val="22"/>
              </w:rPr>
            </w:pPr>
          </w:p>
        </w:tc>
        <w:tc>
          <w:tcPr>
            <w:tcW w:w="305" w:type="dxa"/>
            <w:tcBorders>
              <w:top w:val="single" w:sz="4" w:space="0" w:color="auto"/>
            </w:tcBorders>
            <w:shd w:val="clear" w:color="auto" w:fill="auto"/>
          </w:tcPr>
          <w:p w14:paraId="4C64EC3A" w14:textId="77777777" w:rsidR="008C7008" w:rsidRPr="00EB2995" w:rsidRDefault="008C7008" w:rsidP="008C7008">
            <w:pPr>
              <w:rPr>
                <w:rFonts w:cs="Arial"/>
                <w:szCs w:val="22"/>
              </w:rPr>
            </w:pPr>
          </w:p>
        </w:tc>
        <w:tc>
          <w:tcPr>
            <w:tcW w:w="2542" w:type="dxa"/>
            <w:tcBorders>
              <w:top w:val="single" w:sz="4" w:space="0" w:color="auto"/>
            </w:tcBorders>
            <w:shd w:val="clear" w:color="auto" w:fill="auto"/>
          </w:tcPr>
          <w:p w14:paraId="56C74C27" w14:textId="77777777" w:rsidR="008C7008" w:rsidRPr="00EB2995" w:rsidRDefault="008C7008" w:rsidP="008C7008">
            <w:pPr>
              <w:rPr>
                <w:rFonts w:cs="Arial"/>
                <w:szCs w:val="22"/>
              </w:rPr>
            </w:pPr>
          </w:p>
        </w:tc>
      </w:tr>
    </w:tbl>
    <w:p w14:paraId="2027D5C1" w14:textId="77777777" w:rsidR="00513EED" w:rsidRPr="00EB2995" w:rsidRDefault="00513EED" w:rsidP="0041674C">
      <w:pPr>
        <w:rPr>
          <w:rFonts w:cs="Arial"/>
          <w:szCs w:val="22"/>
        </w:rPr>
      </w:pPr>
    </w:p>
    <w:p w14:paraId="313A9807" w14:textId="01ABD81F" w:rsidR="00513EED" w:rsidRDefault="0041674C" w:rsidP="00513EED">
      <w:pPr>
        <w:rPr>
          <w:rFonts w:cs="Arial"/>
          <w:szCs w:val="22"/>
        </w:rPr>
      </w:pPr>
      <w:r w:rsidRPr="00EB2995">
        <w:rPr>
          <w:rFonts w:cs="Arial"/>
          <w:szCs w:val="22"/>
        </w:rPr>
        <w:t xml:space="preserve">Dear </w:t>
      </w:r>
      <w:r w:rsidR="007D3815" w:rsidRPr="00EB2995">
        <w:rPr>
          <w:rFonts w:cs="Arial"/>
          <w:szCs w:val="22"/>
        </w:rPr>
        <w:t>Sir/Madam</w:t>
      </w:r>
      <w:r w:rsidR="0064638E" w:rsidRPr="00EB2995">
        <w:rPr>
          <w:rFonts w:cs="Arial"/>
          <w:szCs w:val="22"/>
        </w:rPr>
        <w:t xml:space="preserve"> </w:t>
      </w:r>
    </w:p>
    <w:p w14:paraId="388ECA72" w14:textId="77777777" w:rsidR="000F34D3" w:rsidRPr="00EB2995" w:rsidRDefault="000F34D3" w:rsidP="00513EED">
      <w:pPr>
        <w:rPr>
          <w:rFonts w:cs="Arial"/>
          <w:szCs w:val="22"/>
        </w:rPr>
      </w:pPr>
    </w:p>
    <w:p w14:paraId="5472C09D" w14:textId="44A72D00" w:rsidR="009D236E" w:rsidRPr="009D236E" w:rsidRDefault="009D236E" w:rsidP="009D236E">
      <w:pPr>
        <w:rPr>
          <w:rFonts w:ascii="Times New Roman" w:hAnsi="Times New Roman"/>
          <w:sz w:val="24"/>
          <w:u w:val="single"/>
          <w:lang w:eastAsia="en-GB"/>
        </w:rPr>
      </w:pPr>
      <w:r w:rsidRPr="009D236E">
        <w:rPr>
          <w:rFonts w:cs="Arial"/>
          <w:b/>
          <w:bCs/>
          <w:u w:val="single"/>
        </w:rPr>
        <w:t>Invitation To</w:t>
      </w:r>
      <w:r>
        <w:rPr>
          <w:rFonts w:cs="Arial"/>
          <w:b/>
          <w:bCs/>
          <w:u w:val="single"/>
        </w:rPr>
        <w:t xml:space="preserve"> </w:t>
      </w:r>
      <w:r w:rsidRPr="009D236E">
        <w:rPr>
          <w:rFonts w:cs="Arial"/>
          <w:b/>
          <w:bCs/>
          <w:u w:val="single"/>
        </w:rPr>
        <w:t xml:space="preserve">Tender (ITT) Reference No. </w:t>
      </w:r>
      <w:r w:rsidR="00B114EF">
        <w:rPr>
          <w:rFonts w:cs="Arial"/>
          <w:b/>
          <w:bCs/>
          <w:u w:val="single"/>
          <w:lang w:eastAsia="en-GB"/>
        </w:rPr>
        <w:t>701712457</w:t>
      </w:r>
      <w:r w:rsidRPr="009D236E">
        <w:rPr>
          <w:rFonts w:cs="Arial"/>
          <w:b/>
          <w:bCs/>
          <w:u w:val="single"/>
          <w:lang w:eastAsia="en-GB"/>
        </w:rPr>
        <w:t xml:space="preserve"> </w:t>
      </w:r>
    </w:p>
    <w:p w14:paraId="10D1D76E" w14:textId="77777777" w:rsidR="00B63163" w:rsidRPr="00EB2995" w:rsidRDefault="00B63163" w:rsidP="00B63163">
      <w:pPr>
        <w:rPr>
          <w:rFonts w:eastAsia="Arial" w:cs="Arial"/>
          <w:szCs w:val="22"/>
        </w:rPr>
      </w:pPr>
    </w:p>
    <w:p w14:paraId="50B2F7FA" w14:textId="68E164D0" w:rsidR="00B63163" w:rsidRPr="00965920" w:rsidRDefault="00B63163" w:rsidP="00965920">
      <w:pPr>
        <w:rPr>
          <w:rFonts w:cs="Arial"/>
          <w:b/>
          <w:bCs/>
          <w:sz w:val="32"/>
          <w:szCs w:val="32"/>
        </w:rPr>
      </w:pPr>
      <w:r w:rsidRPr="00965920">
        <w:rPr>
          <w:rFonts w:eastAsia="Arial" w:cs="Arial"/>
          <w:spacing w:val="-1"/>
          <w:szCs w:val="22"/>
        </w:rPr>
        <w:t xml:space="preserve">You are invited to tender for </w:t>
      </w:r>
      <w:r w:rsidR="00965920" w:rsidRPr="00965920">
        <w:rPr>
          <w:rFonts w:cs="Arial"/>
          <w:szCs w:val="22"/>
        </w:rPr>
        <w:t xml:space="preserve">the provision of </w:t>
      </w:r>
      <w:r w:rsidR="00F734FD">
        <w:rPr>
          <w:rFonts w:cs="Arial"/>
          <w:szCs w:val="22"/>
        </w:rPr>
        <w:t>E</w:t>
      </w:r>
      <w:r w:rsidR="00965920" w:rsidRPr="00965920">
        <w:rPr>
          <w:rFonts w:cs="Arial"/>
          <w:szCs w:val="22"/>
        </w:rPr>
        <w:t xml:space="preserve">nd </w:t>
      </w:r>
      <w:r w:rsidR="00F734FD">
        <w:rPr>
          <w:rFonts w:cs="Arial"/>
          <w:szCs w:val="22"/>
        </w:rPr>
        <w:t>P</w:t>
      </w:r>
      <w:r w:rsidR="00965920" w:rsidRPr="00965920">
        <w:rPr>
          <w:rFonts w:cs="Arial"/>
          <w:szCs w:val="22"/>
        </w:rPr>
        <w:t xml:space="preserve">oint </w:t>
      </w:r>
      <w:r w:rsidR="00F734FD">
        <w:rPr>
          <w:rFonts w:cs="Arial"/>
          <w:szCs w:val="22"/>
        </w:rPr>
        <w:t>A</w:t>
      </w:r>
      <w:r w:rsidR="00965920" w:rsidRPr="00965920">
        <w:rPr>
          <w:rFonts w:cs="Arial"/>
          <w:szCs w:val="22"/>
        </w:rPr>
        <w:t xml:space="preserve">ssessment to </w:t>
      </w:r>
      <w:r w:rsidR="00164EB0" w:rsidRPr="00DE7C8F">
        <w:rPr>
          <w:rFonts w:cstheme="minorHAnsi"/>
        </w:rPr>
        <w:t xml:space="preserve">service personnel of the </w:t>
      </w:r>
      <w:r w:rsidR="00164EB0">
        <w:rPr>
          <w:rFonts w:cstheme="minorHAnsi"/>
        </w:rPr>
        <w:t>R</w:t>
      </w:r>
      <w:r w:rsidR="00164EB0" w:rsidRPr="00DE7C8F">
        <w:rPr>
          <w:rFonts w:cstheme="minorHAnsi"/>
        </w:rPr>
        <w:t xml:space="preserve">oyal </w:t>
      </w:r>
      <w:r w:rsidR="00164EB0">
        <w:rPr>
          <w:rFonts w:cstheme="minorHAnsi"/>
        </w:rPr>
        <w:t>N</w:t>
      </w:r>
      <w:r w:rsidR="00164EB0" w:rsidRPr="00DE7C8F">
        <w:rPr>
          <w:rFonts w:cstheme="minorHAnsi"/>
        </w:rPr>
        <w:t xml:space="preserve">avy </w:t>
      </w:r>
      <w:r w:rsidR="00164EB0">
        <w:rPr>
          <w:rFonts w:cstheme="minorHAnsi"/>
        </w:rPr>
        <w:t>P</w:t>
      </w:r>
      <w:r w:rsidR="00164EB0" w:rsidRPr="00DE7C8F">
        <w:rPr>
          <w:rFonts w:cstheme="minorHAnsi"/>
        </w:rPr>
        <w:t>olice (</w:t>
      </w:r>
      <w:r w:rsidR="00164EB0">
        <w:rPr>
          <w:rFonts w:cstheme="minorHAnsi"/>
        </w:rPr>
        <w:t>RNP</w:t>
      </w:r>
      <w:r w:rsidR="00164EB0" w:rsidRPr="00DE7C8F">
        <w:rPr>
          <w:rFonts w:cstheme="minorHAnsi"/>
        </w:rPr>
        <w:t xml:space="preserve">), </w:t>
      </w:r>
      <w:r w:rsidR="00164EB0">
        <w:rPr>
          <w:rFonts w:cstheme="minorHAnsi"/>
        </w:rPr>
        <w:t>R</w:t>
      </w:r>
      <w:r w:rsidR="00164EB0" w:rsidRPr="00DE7C8F">
        <w:rPr>
          <w:rFonts w:cstheme="minorHAnsi"/>
        </w:rPr>
        <w:t xml:space="preserve">oyal </w:t>
      </w:r>
      <w:r w:rsidR="00164EB0">
        <w:rPr>
          <w:rFonts w:cstheme="minorHAnsi"/>
        </w:rPr>
        <w:t>M</w:t>
      </w:r>
      <w:r w:rsidR="00164EB0" w:rsidRPr="00DE7C8F">
        <w:rPr>
          <w:rFonts w:cstheme="minorHAnsi"/>
        </w:rPr>
        <w:t xml:space="preserve">arines </w:t>
      </w:r>
      <w:r w:rsidR="00164EB0">
        <w:rPr>
          <w:rFonts w:cstheme="minorHAnsi"/>
        </w:rPr>
        <w:t>P</w:t>
      </w:r>
      <w:r w:rsidR="00164EB0" w:rsidRPr="00DE7C8F">
        <w:rPr>
          <w:rFonts w:cstheme="minorHAnsi"/>
        </w:rPr>
        <w:t>olice (</w:t>
      </w:r>
      <w:r w:rsidR="00164EB0">
        <w:rPr>
          <w:rFonts w:cstheme="minorHAnsi"/>
        </w:rPr>
        <w:t>RM Police</w:t>
      </w:r>
      <w:r w:rsidR="00164EB0" w:rsidRPr="00DE7C8F">
        <w:rPr>
          <w:rFonts w:cstheme="minorHAnsi"/>
        </w:rPr>
        <w:t xml:space="preserve">), </w:t>
      </w:r>
      <w:r w:rsidR="00164EB0">
        <w:rPr>
          <w:rFonts w:cstheme="minorHAnsi"/>
        </w:rPr>
        <w:t>R</w:t>
      </w:r>
      <w:r w:rsidR="00164EB0" w:rsidRPr="00DE7C8F">
        <w:rPr>
          <w:rFonts w:cstheme="minorHAnsi"/>
        </w:rPr>
        <w:t xml:space="preserve">oyal </w:t>
      </w:r>
      <w:r w:rsidR="00164EB0">
        <w:rPr>
          <w:rFonts w:cstheme="minorHAnsi"/>
        </w:rPr>
        <w:t>M</w:t>
      </w:r>
      <w:r w:rsidR="00164EB0" w:rsidRPr="00DE7C8F">
        <w:rPr>
          <w:rFonts w:cstheme="minorHAnsi"/>
        </w:rPr>
        <w:t xml:space="preserve">ilitary </w:t>
      </w:r>
      <w:r w:rsidR="00164EB0">
        <w:rPr>
          <w:rFonts w:cstheme="minorHAnsi"/>
        </w:rPr>
        <w:t>P</w:t>
      </w:r>
      <w:r w:rsidR="00164EB0" w:rsidRPr="00DE7C8F">
        <w:rPr>
          <w:rFonts w:cstheme="minorHAnsi"/>
        </w:rPr>
        <w:t>olice (</w:t>
      </w:r>
      <w:r w:rsidR="00164EB0">
        <w:rPr>
          <w:rFonts w:cstheme="minorHAnsi"/>
        </w:rPr>
        <w:t>RMP</w:t>
      </w:r>
      <w:r w:rsidR="00164EB0" w:rsidRPr="00DE7C8F">
        <w:rPr>
          <w:rFonts w:cstheme="minorHAnsi"/>
        </w:rPr>
        <w:t xml:space="preserve">), </w:t>
      </w:r>
      <w:r w:rsidR="00164EB0">
        <w:rPr>
          <w:rFonts w:cstheme="minorHAnsi"/>
        </w:rPr>
        <w:t>M</w:t>
      </w:r>
      <w:r w:rsidR="00164EB0" w:rsidRPr="00DE7C8F">
        <w:rPr>
          <w:rFonts w:cstheme="minorHAnsi"/>
        </w:rPr>
        <w:t xml:space="preserve">ilitary </w:t>
      </w:r>
      <w:r w:rsidR="00164EB0">
        <w:rPr>
          <w:rFonts w:cstheme="minorHAnsi"/>
        </w:rPr>
        <w:t>P</w:t>
      </w:r>
      <w:r w:rsidR="00164EB0" w:rsidRPr="00DE7C8F">
        <w:rPr>
          <w:rFonts w:cstheme="minorHAnsi"/>
        </w:rPr>
        <w:t xml:space="preserve">rovost </w:t>
      </w:r>
      <w:r w:rsidR="00164EB0">
        <w:rPr>
          <w:rFonts w:cstheme="minorHAnsi"/>
        </w:rPr>
        <w:t>S</w:t>
      </w:r>
      <w:r w:rsidR="00164EB0" w:rsidRPr="00DE7C8F">
        <w:rPr>
          <w:rFonts w:cstheme="minorHAnsi"/>
        </w:rPr>
        <w:t>taff (</w:t>
      </w:r>
      <w:r w:rsidR="00164EB0">
        <w:rPr>
          <w:rFonts w:cstheme="minorHAnsi"/>
        </w:rPr>
        <w:t>MPS</w:t>
      </w:r>
      <w:r w:rsidR="00164EB0" w:rsidRPr="00DE7C8F">
        <w:rPr>
          <w:rFonts w:cstheme="minorHAnsi"/>
        </w:rPr>
        <w:t xml:space="preserve">) and </w:t>
      </w:r>
      <w:r w:rsidR="00164EB0">
        <w:rPr>
          <w:rFonts w:cstheme="minorHAnsi"/>
        </w:rPr>
        <w:t>M</w:t>
      </w:r>
      <w:r w:rsidR="00164EB0" w:rsidRPr="00DE7C8F">
        <w:rPr>
          <w:rFonts w:cstheme="minorHAnsi"/>
        </w:rPr>
        <w:t xml:space="preserve">inistry of </w:t>
      </w:r>
      <w:r w:rsidR="00164EB0">
        <w:rPr>
          <w:rFonts w:cstheme="minorHAnsi"/>
        </w:rPr>
        <w:t>D</w:t>
      </w:r>
      <w:r w:rsidR="00164EB0" w:rsidRPr="00DE7C8F">
        <w:rPr>
          <w:rFonts w:cstheme="minorHAnsi"/>
        </w:rPr>
        <w:t xml:space="preserve">efence </w:t>
      </w:r>
      <w:r w:rsidR="00164EB0">
        <w:rPr>
          <w:rFonts w:cstheme="minorHAnsi"/>
        </w:rPr>
        <w:t>P</w:t>
      </w:r>
      <w:r w:rsidR="00164EB0" w:rsidRPr="00DE7C8F">
        <w:rPr>
          <w:rFonts w:cstheme="minorHAnsi"/>
        </w:rPr>
        <w:t>olice (</w:t>
      </w:r>
      <w:r w:rsidR="00164EB0">
        <w:rPr>
          <w:rFonts w:cstheme="minorHAnsi"/>
        </w:rPr>
        <w:t>MDP</w:t>
      </w:r>
      <w:r w:rsidR="00164EB0" w:rsidRPr="00DE7C8F">
        <w:rPr>
          <w:rFonts w:cstheme="minorHAnsi"/>
        </w:rPr>
        <w:t xml:space="preserve">) undertaking the </w:t>
      </w:r>
      <w:r w:rsidR="00473BDE">
        <w:rPr>
          <w:rFonts w:cstheme="minorHAnsi"/>
        </w:rPr>
        <w:t>L</w:t>
      </w:r>
      <w:r w:rsidR="00164EB0" w:rsidRPr="00DE7C8F">
        <w:rPr>
          <w:rFonts w:cstheme="minorHAnsi"/>
        </w:rPr>
        <w:t xml:space="preserve">evel 3 </w:t>
      </w:r>
      <w:r w:rsidR="00473BDE">
        <w:rPr>
          <w:rFonts w:cstheme="minorHAnsi"/>
        </w:rPr>
        <w:t>C</w:t>
      </w:r>
      <w:r w:rsidR="00164EB0" w:rsidRPr="00DE7C8F">
        <w:rPr>
          <w:rFonts w:cstheme="minorHAnsi"/>
        </w:rPr>
        <w:t xml:space="preserve">ustody and </w:t>
      </w:r>
      <w:r w:rsidR="00473BDE">
        <w:rPr>
          <w:rFonts w:cstheme="minorHAnsi"/>
        </w:rPr>
        <w:t>D</w:t>
      </w:r>
      <w:r w:rsidR="00164EB0" w:rsidRPr="00DE7C8F">
        <w:rPr>
          <w:rFonts w:cstheme="minorHAnsi"/>
        </w:rPr>
        <w:t>etention officer (</w:t>
      </w:r>
      <w:r w:rsidR="00164EB0">
        <w:rPr>
          <w:rFonts w:cstheme="minorHAnsi"/>
        </w:rPr>
        <w:t>ST</w:t>
      </w:r>
      <w:r w:rsidR="00164EB0" w:rsidRPr="00DE7C8F">
        <w:rPr>
          <w:rFonts w:cstheme="minorHAnsi"/>
        </w:rPr>
        <w:t xml:space="preserve">0386) and </w:t>
      </w:r>
      <w:r w:rsidR="00473BDE">
        <w:rPr>
          <w:rFonts w:cstheme="minorHAnsi"/>
        </w:rPr>
        <w:t>L</w:t>
      </w:r>
      <w:r w:rsidR="00164EB0" w:rsidRPr="00DE7C8F">
        <w:rPr>
          <w:rFonts w:cstheme="minorHAnsi"/>
        </w:rPr>
        <w:t xml:space="preserve">evel 4 </w:t>
      </w:r>
      <w:r w:rsidR="00164EB0">
        <w:rPr>
          <w:rFonts w:cstheme="minorHAnsi"/>
        </w:rPr>
        <w:t>N</w:t>
      </w:r>
      <w:r w:rsidR="00164EB0" w:rsidRPr="00DE7C8F">
        <w:rPr>
          <w:rFonts w:cstheme="minorHAnsi"/>
        </w:rPr>
        <w:t>on-</w:t>
      </w:r>
      <w:r w:rsidR="00164EB0">
        <w:rPr>
          <w:rFonts w:cstheme="minorHAnsi"/>
        </w:rPr>
        <w:t>H</w:t>
      </w:r>
      <w:r w:rsidR="00164EB0" w:rsidRPr="00DE7C8F">
        <w:rPr>
          <w:rFonts w:cstheme="minorHAnsi"/>
        </w:rPr>
        <w:t xml:space="preserve">ome </w:t>
      </w:r>
      <w:r w:rsidR="00164EB0">
        <w:rPr>
          <w:rFonts w:cstheme="minorHAnsi"/>
        </w:rPr>
        <w:t>O</w:t>
      </w:r>
      <w:r w:rsidR="00164EB0" w:rsidRPr="00DE7C8F">
        <w:rPr>
          <w:rFonts w:cstheme="minorHAnsi"/>
        </w:rPr>
        <w:t xml:space="preserve">ffice </w:t>
      </w:r>
      <w:r w:rsidR="00164EB0">
        <w:rPr>
          <w:rFonts w:cstheme="minorHAnsi"/>
        </w:rPr>
        <w:t>P</w:t>
      </w:r>
      <w:r w:rsidR="00164EB0" w:rsidRPr="00DE7C8F">
        <w:rPr>
          <w:rFonts w:cstheme="minorHAnsi"/>
        </w:rPr>
        <w:t xml:space="preserve">olice </w:t>
      </w:r>
      <w:r w:rsidR="00164EB0">
        <w:rPr>
          <w:rFonts w:cstheme="minorHAnsi"/>
        </w:rPr>
        <w:t>O</w:t>
      </w:r>
      <w:r w:rsidR="00164EB0" w:rsidRPr="00DE7C8F">
        <w:rPr>
          <w:rFonts w:cstheme="minorHAnsi"/>
        </w:rPr>
        <w:t>fficer (</w:t>
      </w:r>
      <w:r w:rsidR="00164EB0">
        <w:rPr>
          <w:rFonts w:cstheme="minorHAnsi"/>
        </w:rPr>
        <w:t>ST</w:t>
      </w:r>
      <w:r w:rsidR="00164EB0" w:rsidRPr="00DE7C8F">
        <w:rPr>
          <w:rFonts w:cstheme="minorHAnsi"/>
        </w:rPr>
        <w:t>0764) apprenticeship standards</w:t>
      </w:r>
      <w:r w:rsidR="00164EB0">
        <w:rPr>
          <w:rFonts w:cstheme="minorHAnsi"/>
        </w:rPr>
        <w:t xml:space="preserve"> </w:t>
      </w:r>
      <w:r w:rsidR="009D236E" w:rsidRPr="00965920">
        <w:rPr>
          <w:rFonts w:cs="Arial"/>
          <w:szCs w:val="22"/>
        </w:rPr>
        <w:t>in competition in accordance with the attached</w:t>
      </w:r>
      <w:r w:rsidR="009D236E">
        <w:rPr>
          <w:rFonts w:cs="Arial"/>
          <w:szCs w:val="22"/>
        </w:rPr>
        <w:t xml:space="preserve"> documentation.</w:t>
      </w:r>
    </w:p>
    <w:p w14:paraId="4996029A" w14:textId="77777777" w:rsidR="009D236E" w:rsidRPr="009D236E" w:rsidRDefault="009D236E" w:rsidP="009D236E">
      <w:pPr>
        <w:tabs>
          <w:tab w:val="left" w:pos="142"/>
        </w:tabs>
        <w:suppressAutoHyphens/>
        <w:spacing w:line="100" w:lineRule="atLeast"/>
        <w:ind w:left="720" w:right="49"/>
        <w:rPr>
          <w:rFonts w:eastAsia="Arial" w:cs="Arial"/>
          <w:spacing w:val="-1"/>
          <w:szCs w:val="22"/>
        </w:rPr>
      </w:pPr>
    </w:p>
    <w:p w14:paraId="7CE01FA9" w14:textId="6D0C02FC" w:rsidR="00B63163" w:rsidRPr="00EB2995" w:rsidRDefault="00B63163" w:rsidP="00BC67E8">
      <w:pPr>
        <w:numPr>
          <w:ilvl w:val="0"/>
          <w:numId w:val="16"/>
        </w:numPr>
        <w:tabs>
          <w:tab w:val="left" w:pos="142"/>
        </w:tabs>
        <w:suppressAutoHyphens/>
        <w:spacing w:line="100" w:lineRule="atLeast"/>
        <w:ind w:right="49"/>
        <w:rPr>
          <w:rFonts w:eastAsia="Arial" w:cs="Arial"/>
          <w:spacing w:val="-1"/>
          <w:szCs w:val="22"/>
        </w:rPr>
      </w:pPr>
      <w:bookmarkStart w:id="1" w:name="_Hlk65152682"/>
      <w:r w:rsidRPr="00EB2995">
        <w:rPr>
          <w:rFonts w:eastAsia="Arial" w:cs="Arial"/>
          <w:spacing w:val="-1"/>
          <w:szCs w:val="22"/>
        </w:rPr>
        <w:t xml:space="preserve">The requirement is for the delivery of </w:t>
      </w:r>
      <w:r w:rsidR="009D236E" w:rsidRPr="009D236E">
        <w:rPr>
          <w:rFonts w:eastAsia="Arial" w:cs="Arial"/>
          <w:spacing w:val="-1"/>
          <w:szCs w:val="22"/>
        </w:rPr>
        <w:t xml:space="preserve">Apprenticeship Training and relates to the delivery End Point Assessments to personnel in the </w:t>
      </w:r>
      <w:r w:rsidR="00983EE1">
        <w:rPr>
          <w:rFonts w:cstheme="minorHAnsi"/>
        </w:rPr>
        <w:t>R</w:t>
      </w:r>
      <w:r w:rsidR="00983EE1" w:rsidRPr="00DE7C8F">
        <w:rPr>
          <w:rFonts w:cstheme="minorHAnsi"/>
        </w:rPr>
        <w:t xml:space="preserve">oyal </w:t>
      </w:r>
      <w:r w:rsidR="00983EE1">
        <w:rPr>
          <w:rFonts w:cstheme="minorHAnsi"/>
        </w:rPr>
        <w:t>N</w:t>
      </w:r>
      <w:r w:rsidR="00983EE1" w:rsidRPr="00DE7C8F">
        <w:rPr>
          <w:rFonts w:cstheme="minorHAnsi"/>
        </w:rPr>
        <w:t xml:space="preserve">avy </w:t>
      </w:r>
      <w:r w:rsidR="00983EE1">
        <w:rPr>
          <w:rFonts w:cstheme="minorHAnsi"/>
        </w:rPr>
        <w:t>P</w:t>
      </w:r>
      <w:r w:rsidR="00983EE1" w:rsidRPr="00DE7C8F">
        <w:rPr>
          <w:rFonts w:cstheme="minorHAnsi"/>
        </w:rPr>
        <w:t>olice (</w:t>
      </w:r>
      <w:r w:rsidR="00983EE1">
        <w:rPr>
          <w:rFonts w:cstheme="minorHAnsi"/>
        </w:rPr>
        <w:t>RNP</w:t>
      </w:r>
      <w:r w:rsidR="00983EE1" w:rsidRPr="00DE7C8F">
        <w:rPr>
          <w:rFonts w:cstheme="minorHAnsi"/>
        </w:rPr>
        <w:t xml:space="preserve">), </w:t>
      </w:r>
      <w:r w:rsidR="00983EE1">
        <w:rPr>
          <w:rFonts w:cstheme="minorHAnsi"/>
        </w:rPr>
        <w:t>R</w:t>
      </w:r>
      <w:r w:rsidR="00983EE1" w:rsidRPr="00DE7C8F">
        <w:rPr>
          <w:rFonts w:cstheme="minorHAnsi"/>
        </w:rPr>
        <w:t xml:space="preserve">oyal </w:t>
      </w:r>
      <w:r w:rsidR="00983EE1">
        <w:rPr>
          <w:rFonts w:cstheme="minorHAnsi"/>
        </w:rPr>
        <w:t>M</w:t>
      </w:r>
      <w:r w:rsidR="00983EE1" w:rsidRPr="00DE7C8F">
        <w:rPr>
          <w:rFonts w:cstheme="minorHAnsi"/>
        </w:rPr>
        <w:t xml:space="preserve">arines </w:t>
      </w:r>
      <w:r w:rsidR="00983EE1">
        <w:rPr>
          <w:rFonts w:cstheme="minorHAnsi"/>
        </w:rPr>
        <w:t>P</w:t>
      </w:r>
      <w:r w:rsidR="00983EE1" w:rsidRPr="00DE7C8F">
        <w:rPr>
          <w:rFonts w:cstheme="minorHAnsi"/>
        </w:rPr>
        <w:t>olice (</w:t>
      </w:r>
      <w:r w:rsidR="00983EE1">
        <w:rPr>
          <w:rFonts w:cstheme="minorHAnsi"/>
        </w:rPr>
        <w:t>RM Police</w:t>
      </w:r>
      <w:r w:rsidR="00983EE1" w:rsidRPr="00DE7C8F">
        <w:rPr>
          <w:rFonts w:cstheme="minorHAnsi"/>
        </w:rPr>
        <w:t xml:space="preserve">), </w:t>
      </w:r>
      <w:r w:rsidR="00983EE1">
        <w:rPr>
          <w:rFonts w:cstheme="minorHAnsi"/>
        </w:rPr>
        <w:t>R</w:t>
      </w:r>
      <w:r w:rsidR="00983EE1" w:rsidRPr="00DE7C8F">
        <w:rPr>
          <w:rFonts w:cstheme="minorHAnsi"/>
        </w:rPr>
        <w:t xml:space="preserve">oyal </w:t>
      </w:r>
      <w:r w:rsidR="00983EE1">
        <w:rPr>
          <w:rFonts w:cstheme="minorHAnsi"/>
        </w:rPr>
        <w:t>M</w:t>
      </w:r>
      <w:r w:rsidR="00983EE1" w:rsidRPr="00DE7C8F">
        <w:rPr>
          <w:rFonts w:cstheme="minorHAnsi"/>
        </w:rPr>
        <w:t xml:space="preserve">ilitary </w:t>
      </w:r>
      <w:r w:rsidR="00983EE1">
        <w:rPr>
          <w:rFonts w:cstheme="minorHAnsi"/>
        </w:rPr>
        <w:t>P</w:t>
      </w:r>
      <w:r w:rsidR="00983EE1" w:rsidRPr="00DE7C8F">
        <w:rPr>
          <w:rFonts w:cstheme="minorHAnsi"/>
        </w:rPr>
        <w:t>olice (</w:t>
      </w:r>
      <w:r w:rsidR="00983EE1">
        <w:rPr>
          <w:rFonts w:cstheme="minorHAnsi"/>
        </w:rPr>
        <w:t>RMP</w:t>
      </w:r>
      <w:r w:rsidR="00983EE1" w:rsidRPr="00DE7C8F">
        <w:rPr>
          <w:rFonts w:cstheme="minorHAnsi"/>
        </w:rPr>
        <w:t xml:space="preserve">), </w:t>
      </w:r>
      <w:r w:rsidR="00983EE1">
        <w:rPr>
          <w:rFonts w:cstheme="minorHAnsi"/>
        </w:rPr>
        <w:t>M</w:t>
      </w:r>
      <w:r w:rsidR="00983EE1" w:rsidRPr="00DE7C8F">
        <w:rPr>
          <w:rFonts w:cstheme="minorHAnsi"/>
        </w:rPr>
        <w:t xml:space="preserve">ilitary </w:t>
      </w:r>
      <w:r w:rsidR="00983EE1">
        <w:rPr>
          <w:rFonts w:cstheme="minorHAnsi"/>
        </w:rPr>
        <w:t>P</w:t>
      </w:r>
      <w:r w:rsidR="00983EE1" w:rsidRPr="00DE7C8F">
        <w:rPr>
          <w:rFonts w:cstheme="minorHAnsi"/>
        </w:rPr>
        <w:t xml:space="preserve">rovost </w:t>
      </w:r>
      <w:r w:rsidR="00983EE1">
        <w:rPr>
          <w:rFonts w:cstheme="minorHAnsi"/>
        </w:rPr>
        <w:t>S</w:t>
      </w:r>
      <w:r w:rsidR="00983EE1" w:rsidRPr="00DE7C8F">
        <w:rPr>
          <w:rFonts w:cstheme="minorHAnsi"/>
        </w:rPr>
        <w:t>taff (</w:t>
      </w:r>
      <w:r w:rsidR="00983EE1">
        <w:rPr>
          <w:rFonts w:cstheme="minorHAnsi"/>
        </w:rPr>
        <w:t>MPS</w:t>
      </w:r>
      <w:r w:rsidR="00983EE1" w:rsidRPr="00DE7C8F">
        <w:rPr>
          <w:rFonts w:cstheme="minorHAnsi"/>
        </w:rPr>
        <w:t xml:space="preserve">) and </w:t>
      </w:r>
      <w:r w:rsidR="00983EE1">
        <w:rPr>
          <w:rFonts w:cstheme="minorHAnsi"/>
        </w:rPr>
        <w:t>M</w:t>
      </w:r>
      <w:r w:rsidR="00983EE1" w:rsidRPr="00DE7C8F">
        <w:rPr>
          <w:rFonts w:cstheme="minorHAnsi"/>
        </w:rPr>
        <w:t xml:space="preserve">inistry of </w:t>
      </w:r>
      <w:r w:rsidR="00983EE1">
        <w:rPr>
          <w:rFonts w:cstheme="minorHAnsi"/>
        </w:rPr>
        <w:t>D</w:t>
      </w:r>
      <w:r w:rsidR="00983EE1" w:rsidRPr="00DE7C8F">
        <w:rPr>
          <w:rFonts w:cstheme="minorHAnsi"/>
        </w:rPr>
        <w:t xml:space="preserve">efence </w:t>
      </w:r>
      <w:r w:rsidR="00983EE1">
        <w:rPr>
          <w:rFonts w:cstheme="minorHAnsi"/>
        </w:rPr>
        <w:t>P</w:t>
      </w:r>
      <w:r w:rsidR="00983EE1" w:rsidRPr="00DE7C8F">
        <w:rPr>
          <w:rFonts w:cstheme="minorHAnsi"/>
        </w:rPr>
        <w:t>olice (</w:t>
      </w:r>
      <w:r w:rsidR="00983EE1">
        <w:rPr>
          <w:rFonts w:cstheme="minorHAnsi"/>
        </w:rPr>
        <w:t>MDP</w:t>
      </w:r>
      <w:r w:rsidR="00983EE1" w:rsidRPr="00DE7C8F">
        <w:rPr>
          <w:rFonts w:cstheme="minorHAnsi"/>
        </w:rPr>
        <w:t xml:space="preserve">) </w:t>
      </w:r>
      <w:r w:rsidR="009D236E" w:rsidRPr="009D236E">
        <w:rPr>
          <w:rFonts w:eastAsia="Arial" w:cs="Arial"/>
          <w:spacing w:val="-1"/>
          <w:szCs w:val="22"/>
        </w:rPr>
        <w:t>usually commencing in Phase 2 training and continuing into the individual’s service.</w:t>
      </w:r>
    </w:p>
    <w:bookmarkEnd w:id="1"/>
    <w:p w14:paraId="3D2BA189" w14:textId="77777777" w:rsidR="00B63163" w:rsidRPr="00EB2995" w:rsidRDefault="00B63163" w:rsidP="00B63163">
      <w:pPr>
        <w:tabs>
          <w:tab w:val="left" w:pos="142"/>
        </w:tabs>
        <w:spacing w:line="100" w:lineRule="atLeast"/>
        <w:ind w:right="49"/>
        <w:rPr>
          <w:rFonts w:eastAsia="Arial" w:cs="Arial"/>
          <w:szCs w:val="22"/>
        </w:rPr>
      </w:pPr>
    </w:p>
    <w:p w14:paraId="4DE0EA72" w14:textId="0CD743BC" w:rsidR="00B63163" w:rsidRPr="00EB2995" w:rsidRDefault="00B63163" w:rsidP="00BC67E8">
      <w:pPr>
        <w:numPr>
          <w:ilvl w:val="0"/>
          <w:numId w:val="16"/>
        </w:numPr>
        <w:tabs>
          <w:tab w:val="left" w:pos="142"/>
        </w:tabs>
        <w:suppressAutoHyphens/>
        <w:spacing w:line="100" w:lineRule="atLeast"/>
        <w:ind w:right="49"/>
        <w:rPr>
          <w:rFonts w:eastAsia="Arial" w:cs="Arial"/>
          <w:szCs w:val="22"/>
        </w:rPr>
      </w:pPr>
      <w:r w:rsidRPr="00EB2995">
        <w:rPr>
          <w:rFonts w:eastAsia="Arial" w:cs="Arial"/>
          <w:spacing w:val="2"/>
          <w:szCs w:val="22"/>
        </w:rPr>
        <w:t>T</w:t>
      </w:r>
      <w:r w:rsidRPr="00EB2995">
        <w:rPr>
          <w:rFonts w:eastAsia="Arial" w:cs="Arial"/>
          <w:szCs w:val="22"/>
        </w:rPr>
        <w:t>he</w:t>
      </w:r>
      <w:r w:rsidRPr="00EB2995">
        <w:rPr>
          <w:rFonts w:eastAsia="Arial" w:cs="Arial"/>
          <w:spacing w:val="-2"/>
          <w:szCs w:val="22"/>
        </w:rPr>
        <w:t xml:space="preserve"> </w:t>
      </w:r>
      <w:r w:rsidRPr="00EB2995">
        <w:rPr>
          <w:rFonts w:eastAsia="Arial" w:cs="Arial"/>
          <w:szCs w:val="22"/>
        </w:rPr>
        <w:t>an</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c</w:t>
      </w:r>
      <w:r w:rsidRPr="00EB2995">
        <w:rPr>
          <w:rFonts w:eastAsia="Arial" w:cs="Arial"/>
          <w:spacing w:val="-1"/>
          <w:szCs w:val="22"/>
        </w:rPr>
        <w:t>i</w:t>
      </w:r>
      <w:r w:rsidRPr="00EB2995">
        <w:rPr>
          <w:rFonts w:eastAsia="Arial" w:cs="Arial"/>
          <w:szCs w:val="22"/>
        </w:rPr>
        <w:t>pa</w:t>
      </w:r>
      <w:r w:rsidRPr="00EB2995">
        <w:rPr>
          <w:rFonts w:eastAsia="Arial" w:cs="Arial"/>
          <w:spacing w:val="1"/>
          <w:szCs w:val="22"/>
        </w:rPr>
        <w:t>t</w:t>
      </w:r>
      <w:r w:rsidRPr="00EB2995">
        <w:rPr>
          <w:rFonts w:eastAsia="Arial" w:cs="Arial"/>
          <w:szCs w:val="22"/>
        </w:rPr>
        <w:t>ed</w:t>
      </w:r>
      <w:r w:rsidRPr="00EB2995">
        <w:rPr>
          <w:rFonts w:eastAsia="Arial" w:cs="Arial"/>
          <w:spacing w:val="-1"/>
          <w:szCs w:val="22"/>
        </w:rPr>
        <w:t xml:space="preserve"> </w:t>
      </w:r>
      <w:r w:rsidRPr="00EB2995">
        <w:rPr>
          <w:rFonts w:eastAsia="Arial" w:cs="Arial"/>
          <w:szCs w:val="22"/>
        </w:rPr>
        <w:t>da</w:t>
      </w:r>
      <w:r w:rsidRPr="00EB2995">
        <w:rPr>
          <w:rFonts w:eastAsia="Arial" w:cs="Arial"/>
          <w:spacing w:val="1"/>
          <w:szCs w:val="22"/>
        </w:rPr>
        <w:t>t</w:t>
      </w:r>
      <w:r w:rsidRPr="00EB2995">
        <w:rPr>
          <w:rFonts w:eastAsia="Arial" w:cs="Arial"/>
          <w:szCs w:val="22"/>
        </w:rPr>
        <w:t>e</w:t>
      </w:r>
      <w:r w:rsidRPr="00EB2995">
        <w:rPr>
          <w:rFonts w:eastAsia="Arial" w:cs="Arial"/>
          <w:spacing w:val="-4"/>
          <w:szCs w:val="22"/>
        </w:rPr>
        <w:t xml:space="preserve"> </w:t>
      </w:r>
      <w:r w:rsidRPr="00EB2995">
        <w:rPr>
          <w:rFonts w:eastAsia="Arial" w:cs="Arial"/>
          <w:spacing w:val="3"/>
          <w:szCs w:val="22"/>
        </w:rPr>
        <w:t>f</w:t>
      </w:r>
      <w:r w:rsidRPr="00EB2995">
        <w:rPr>
          <w:rFonts w:eastAsia="Arial" w:cs="Arial"/>
          <w:spacing w:val="-3"/>
          <w:szCs w:val="22"/>
        </w:rPr>
        <w:t>o</w:t>
      </w:r>
      <w:r w:rsidRPr="00EB2995">
        <w:rPr>
          <w:rFonts w:eastAsia="Arial" w:cs="Arial"/>
          <w:szCs w:val="22"/>
        </w:rPr>
        <w:t>r</w:t>
      </w:r>
      <w:r w:rsidRPr="00EB2995">
        <w:rPr>
          <w:rFonts w:eastAsia="Arial" w:cs="Arial"/>
          <w:spacing w:val="1"/>
          <w:szCs w:val="22"/>
        </w:rPr>
        <w:t xml:space="preserve"> </w:t>
      </w:r>
      <w:r w:rsidR="009D236E">
        <w:rPr>
          <w:rFonts w:eastAsia="Arial" w:cs="Arial"/>
          <w:spacing w:val="1"/>
          <w:szCs w:val="22"/>
        </w:rPr>
        <w:t>the C</w:t>
      </w:r>
      <w:r w:rsidRPr="00EB2995">
        <w:rPr>
          <w:rFonts w:eastAsia="Arial" w:cs="Arial"/>
          <w:szCs w:val="22"/>
        </w:rPr>
        <w:t>on</w:t>
      </w:r>
      <w:r w:rsidRPr="00EB2995">
        <w:rPr>
          <w:rFonts w:eastAsia="Arial" w:cs="Arial"/>
          <w:spacing w:val="-1"/>
          <w:szCs w:val="22"/>
        </w:rPr>
        <w:t>t</w:t>
      </w:r>
      <w:r w:rsidRPr="00EB2995">
        <w:rPr>
          <w:rFonts w:eastAsia="Arial" w:cs="Arial"/>
          <w:spacing w:val="1"/>
          <w:szCs w:val="22"/>
        </w:rPr>
        <w:t>r</w:t>
      </w:r>
      <w:r w:rsidRPr="00EB2995">
        <w:rPr>
          <w:rFonts w:eastAsia="Arial" w:cs="Arial"/>
          <w:szCs w:val="22"/>
        </w:rPr>
        <w:t xml:space="preserve">act </w:t>
      </w:r>
      <w:r w:rsidR="009D236E">
        <w:rPr>
          <w:rFonts w:eastAsia="Arial" w:cs="Arial"/>
          <w:szCs w:val="22"/>
        </w:rPr>
        <w:t>aw</w:t>
      </w:r>
      <w:r w:rsidRPr="00EB2995">
        <w:rPr>
          <w:rFonts w:eastAsia="Arial" w:cs="Arial"/>
          <w:szCs w:val="22"/>
        </w:rPr>
        <w:t>a</w:t>
      </w:r>
      <w:r w:rsidRPr="00EB2995">
        <w:rPr>
          <w:rFonts w:eastAsia="Arial" w:cs="Arial"/>
          <w:spacing w:val="1"/>
          <w:szCs w:val="22"/>
        </w:rPr>
        <w:t>r</w:t>
      </w:r>
      <w:r w:rsidRPr="00EB2995">
        <w:rPr>
          <w:rFonts w:eastAsia="Arial" w:cs="Arial"/>
          <w:szCs w:val="22"/>
        </w:rPr>
        <w:t>d</w:t>
      </w:r>
      <w:r w:rsidRPr="00EB2995">
        <w:rPr>
          <w:rFonts w:eastAsia="Arial" w:cs="Arial"/>
          <w:spacing w:val="1"/>
          <w:szCs w:val="22"/>
        </w:rPr>
        <w:t xml:space="preserve"> </w:t>
      </w:r>
      <w:r w:rsidRPr="00EB2995">
        <w:rPr>
          <w:rFonts w:eastAsia="Arial" w:cs="Arial"/>
          <w:szCs w:val="22"/>
        </w:rPr>
        <w:t>dec</w:t>
      </w:r>
      <w:r w:rsidRPr="00EB2995">
        <w:rPr>
          <w:rFonts w:eastAsia="Arial" w:cs="Arial"/>
          <w:spacing w:val="-1"/>
          <w:szCs w:val="22"/>
        </w:rPr>
        <w:t>i</w:t>
      </w:r>
      <w:r w:rsidRPr="00EB2995">
        <w:rPr>
          <w:rFonts w:eastAsia="Arial" w:cs="Arial"/>
          <w:szCs w:val="22"/>
        </w:rPr>
        <w:t>s</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s</w:t>
      </w:r>
      <w:r w:rsidR="00394795">
        <w:rPr>
          <w:rFonts w:eastAsia="Arial" w:cs="Arial"/>
          <w:spacing w:val="1"/>
          <w:szCs w:val="22"/>
        </w:rPr>
        <w:t xml:space="preserve"> </w:t>
      </w:r>
      <w:r w:rsidR="00431AE0">
        <w:rPr>
          <w:rFonts w:eastAsia="Arial" w:cs="Arial"/>
          <w:spacing w:val="1"/>
          <w:szCs w:val="22"/>
        </w:rPr>
        <w:t>27</w:t>
      </w:r>
      <w:r w:rsidR="00431AE0" w:rsidRPr="00431AE0">
        <w:rPr>
          <w:rFonts w:eastAsia="Arial" w:cs="Arial"/>
          <w:spacing w:val="1"/>
          <w:szCs w:val="22"/>
          <w:vertAlign w:val="superscript"/>
        </w:rPr>
        <w:t>th</w:t>
      </w:r>
      <w:r w:rsidR="00431AE0">
        <w:rPr>
          <w:rFonts w:eastAsia="Arial" w:cs="Arial"/>
          <w:spacing w:val="1"/>
          <w:szCs w:val="22"/>
        </w:rPr>
        <w:t xml:space="preserve"> June 2022</w:t>
      </w:r>
      <w:r w:rsidR="00394795">
        <w:rPr>
          <w:rFonts w:eastAsia="Arial" w:cs="Arial"/>
          <w:color w:val="000000"/>
          <w:szCs w:val="22"/>
        </w:rPr>
        <w:t>. P</w:t>
      </w:r>
      <w:r w:rsidRPr="00EB2995">
        <w:rPr>
          <w:rFonts w:eastAsia="Arial" w:cs="Arial"/>
          <w:color w:val="000000"/>
          <w:spacing w:val="-1"/>
          <w:szCs w:val="22"/>
        </w:rPr>
        <w:t>l</w:t>
      </w:r>
      <w:r w:rsidRPr="00EB2995">
        <w:rPr>
          <w:rFonts w:eastAsia="Arial" w:cs="Arial"/>
          <w:color w:val="000000"/>
          <w:szCs w:val="22"/>
        </w:rPr>
        <w:t>ease</w:t>
      </w:r>
      <w:r w:rsidRPr="00EB2995">
        <w:rPr>
          <w:rFonts w:eastAsia="Arial" w:cs="Arial"/>
          <w:color w:val="000000"/>
          <w:spacing w:val="-2"/>
          <w:szCs w:val="22"/>
        </w:rPr>
        <w:t xml:space="preserve"> </w:t>
      </w:r>
      <w:r w:rsidRPr="00EB2995">
        <w:rPr>
          <w:rFonts w:eastAsia="Arial" w:cs="Arial"/>
          <w:color w:val="000000"/>
          <w:szCs w:val="22"/>
        </w:rPr>
        <w:t>no</w:t>
      </w:r>
      <w:r w:rsidRPr="00EB2995">
        <w:rPr>
          <w:rFonts w:eastAsia="Arial" w:cs="Arial"/>
          <w:color w:val="000000"/>
          <w:spacing w:val="1"/>
          <w:szCs w:val="22"/>
        </w:rPr>
        <w:t>t</w:t>
      </w:r>
      <w:r w:rsidRPr="00EB2995">
        <w:rPr>
          <w:rFonts w:eastAsia="Arial" w:cs="Arial"/>
          <w:color w:val="000000"/>
          <w:szCs w:val="22"/>
        </w:rPr>
        <w:t>e</w:t>
      </w:r>
      <w:r w:rsidRPr="00EB2995">
        <w:rPr>
          <w:rFonts w:eastAsia="Arial" w:cs="Arial"/>
          <w:color w:val="000000"/>
          <w:spacing w:val="-2"/>
          <w:szCs w:val="22"/>
        </w:rPr>
        <w:t xml:space="preserve"> </w:t>
      </w:r>
      <w:r w:rsidRPr="00EB2995">
        <w:rPr>
          <w:rFonts w:eastAsia="Arial" w:cs="Arial"/>
          <w:color w:val="000000"/>
          <w:spacing w:val="1"/>
          <w:szCs w:val="22"/>
        </w:rPr>
        <w:t>t</w:t>
      </w:r>
      <w:r w:rsidRPr="00EB2995">
        <w:rPr>
          <w:rFonts w:eastAsia="Arial" w:cs="Arial"/>
          <w:color w:val="000000"/>
          <w:szCs w:val="22"/>
        </w:rPr>
        <w:t>h</w:t>
      </w:r>
      <w:r w:rsidRPr="00EB2995">
        <w:rPr>
          <w:rFonts w:eastAsia="Arial" w:cs="Arial"/>
          <w:color w:val="000000"/>
          <w:spacing w:val="-3"/>
          <w:szCs w:val="22"/>
        </w:rPr>
        <w:t>a</w:t>
      </w:r>
      <w:r w:rsidRPr="00EB2995">
        <w:rPr>
          <w:rFonts w:eastAsia="Arial" w:cs="Arial"/>
          <w:color w:val="000000"/>
          <w:szCs w:val="22"/>
        </w:rPr>
        <w:t xml:space="preserve">t </w:t>
      </w:r>
      <w:r w:rsidRPr="00EB2995">
        <w:rPr>
          <w:rFonts w:eastAsia="Arial" w:cs="Arial"/>
          <w:color w:val="000000"/>
          <w:spacing w:val="1"/>
          <w:szCs w:val="22"/>
        </w:rPr>
        <w:t>t</w:t>
      </w:r>
      <w:r w:rsidRPr="00EB2995">
        <w:rPr>
          <w:rFonts w:eastAsia="Arial" w:cs="Arial"/>
          <w:color w:val="000000"/>
          <w:szCs w:val="22"/>
        </w:rPr>
        <w:t>h</w:t>
      </w:r>
      <w:r w:rsidRPr="00EB2995">
        <w:rPr>
          <w:rFonts w:eastAsia="Arial" w:cs="Arial"/>
          <w:color w:val="000000"/>
          <w:spacing w:val="-1"/>
          <w:szCs w:val="22"/>
        </w:rPr>
        <w:t>i</w:t>
      </w:r>
      <w:r w:rsidRPr="00EB2995">
        <w:rPr>
          <w:rFonts w:eastAsia="Arial" w:cs="Arial"/>
          <w:color w:val="000000"/>
          <w:szCs w:val="22"/>
        </w:rPr>
        <w:t>s</w:t>
      </w:r>
      <w:r w:rsidRPr="00EB2995">
        <w:rPr>
          <w:rFonts w:eastAsia="Arial" w:cs="Arial"/>
          <w:color w:val="000000"/>
          <w:spacing w:val="1"/>
          <w:szCs w:val="22"/>
        </w:rPr>
        <w:t xml:space="preserve"> </w:t>
      </w:r>
      <w:r w:rsidRPr="00EB2995">
        <w:rPr>
          <w:rFonts w:eastAsia="Arial" w:cs="Arial"/>
          <w:color w:val="000000"/>
          <w:spacing w:val="-1"/>
          <w:szCs w:val="22"/>
        </w:rPr>
        <w:t>i</w:t>
      </w:r>
      <w:r w:rsidRPr="00EB2995">
        <w:rPr>
          <w:rFonts w:eastAsia="Arial" w:cs="Arial"/>
          <w:color w:val="000000"/>
          <w:szCs w:val="22"/>
        </w:rPr>
        <w:t>s</w:t>
      </w:r>
      <w:r w:rsidRPr="00EB2995">
        <w:rPr>
          <w:rFonts w:eastAsia="Arial" w:cs="Arial"/>
          <w:color w:val="000000"/>
          <w:spacing w:val="2"/>
          <w:szCs w:val="22"/>
        </w:rPr>
        <w:t xml:space="preserve"> </w:t>
      </w:r>
      <w:r w:rsidRPr="00EB2995">
        <w:rPr>
          <w:rFonts w:eastAsia="Arial" w:cs="Arial"/>
          <w:color w:val="000000"/>
          <w:spacing w:val="-3"/>
          <w:szCs w:val="22"/>
        </w:rPr>
        <w:t xml:space="preserve">an </w:t>
      </w:r>
      <w:r w:rsidRPr="00EB2995">
        <w:rPr>
          <w:rFonts w:eastAsia="Arial" w:cs="Arial"/>
          <w:color w:val="000000"/>
          <w:spacing w:val="-1"/>
          <w:szCs w:val="22"/>
        </w:rPr>
        <w:t>i</w:t>
      </w:r>
      <w:r w:rsidRPr="00EB2995">
        <w:rPr>
          <w:rFonts w:eastAsia="Arial" w:cs="Arial"/>
          <w:color w:val="000000"/>
          <w:szCs w:val="22"/>
        </w:rPr>
        <w:t>nd</w:t>
      </w:r>
      <w:r w:rsidRPr="00EB2995">
        <w:rPr>
          <w:rFonts w:eastAsia="Arial" w:cs="Arial"/>
          <w:color w:val="000000"/>
          <w:spacing w:val="-1"/>
          <w:szCs w:val="22"/>
        </w:rPr>
        <w:t>i</w:t>
      </w:r>
      <w:r w:rsidRPr="00EB2995">
        <w:rPr>
          <w:rFonts w:eastAsia="Arial" w:cs="Arial"/>
          <w:color w:val="000000"/>
          <w:szCs w:val="22"/>
        </w:rPr>
        <w:t>ca</w:t>
      </w:r>
      <w:r w:rsidRPr="00EB2995">
        <w:rPr>
          <w:rFonts w:eastAsia="Arial" w:cs="Arial"/>
          <w:color w:val="000000"/>
          <w:spacing w:val="1"/>
          <w:szCs w:val="22"/>
        </w:rPr>
        <w:t>t</w:t>
      </w:r>
      <w:r w:rsidRPr="00EB2995">
        <w:rPr>
          <w:rFonts w:eastAsia="Arial" w:cs="Arial"/>
          <w:color w:val="000000"/>
          <w:spacing w:val="-1"/>
          <w:szCs w:val="22"/>
        </w:rPr>
        <w:t>i</w:t>
      </w:r>
      <w:r w:rsidRPr="00EB2995">
        <w:rPr>
          <w:rFonts w:eastAsia="Arial" w:cs="Arial"/>
          <w:color w:val="000000"/>
          <w:spacing w:val="-2"/>
          <w:szCs w:val="22"/>
        </w:rPr>
        <w:t>v</w:t>
      </w:r>
      <w:r w:rsidRPr="00EB2995">
        <w:rPr>
          <w:rFonts w:eastAsia="Arial" w:cs="Arial"/>
          <w:color w:val="000000"/>
          <w:szCs w:val="22"/>
        </w:rPr>
        <w:t>e</w:t>
      </w:r>
      <w:r w:rsidRPr="00EB2995">
        <w:rPr>
          <w:rFonts w:eastAsia="Arial" w:cs="Arial"/>
          <w:color w:val="000000"/>
          <w:spacing w:val="1"/>
          <w:szCs w:val="22"/>
        </w:rPr>
        <w:t xml:space="preserve"> </w:t>
      </w:r>
      <w:r w:rsidRPr="00EB2995">
        <w:rPr>
          <w:rFonts w:eastAsia="Arial" w:cs="Arial"/>
          <w:color w:val="000000"/>
          <w:szCs w:val="22"/>
        </w:rPr>
        <w:t>da</w:t>
      </w:r>
      <w:r w:rsidRPr="00EB2995">
        <w:rPr>
          <w:rFonts w:eastAsia="Arial" w:cs="Arial"/>
          <w:color w:val="000000"/>
          <w:spacing w:val="1"/>
          <w:szCs w:val="22"/>
        </w:rPr>
        <w:t>t</w:t>
      </w:r>
      <w:r w:rsidRPr="00EB2995">
        <w:rPr>
          <w:rFonts w:eastAsia="Arial" w:cs="Arial"/>
          <w:color w:val="000000"/>
          <w:szCs w:val="22"/>
        </w:rPr>
        <w:t>e</w:t>
      </w:r>
      <w:r w:rsidRPr="00EB2995">
        <w:rPr>
          <w:rFonts w:eastAsia="Arial" w:cs="Arial"/>
          <w:color w:val="000000"/>
          <w:spacing w:val="1"/>
          <w:szCs w:val="22"/>
        </w:rPr>
        <w:t xml:space="preserve"> </w:t>
      </w:r>
      <w:r w:rsidRPr="00EB2995">
        <w:rPr>
          <w:rFonts w:eastAsia="Arial" w:cs="Arial"/>
          <w:color w:val="000000"/>
          <w:szCs w:val="22"/>
        </w:rPr>
        <w:t>and</w:t>
      </w:r>
      <w:r w:rsidRPr="00EB2995">
        <w:rPr>
          <w:rFonts w:eastAsia="Arial" w:cs="Arial"/>
          <w:color w:val="000000"/>
          <w:spacing w:val="-1"/>
          <w:szCs w:val="22"/>
        </w:rPr>
        <w:t xml:space="preserve"> </w:t>
      </w:r>
      <w:r w:rsidRPr="00EB2995">
        <w:rPr>
          <w:rFonts w:eastAsia="Arial" w:cs="Arial"/>
          <w:color w:val="000000"/>
          <w:spacing w:val="1"/>
          <w:szCs w:val="22"/>
        </w:rPr>
        <w:t>m</w:t>
      </w:r>
      <w:r w:rsidRPr="00EB2995">
        <w:rPr>
          <w:rFonts w:eastAsia="Arial" w:cs="Arial"/>
          <w:color w:val="000000"/>
          <w:szCs w:val="22"/>
        </w:rPr>
        <w:t>ay</w:t>
      </w:r>
      <w:r w:rsidRPr="00EB2995">
        <w:rPr>
          <w:rFonts w:eastAsia="Arial" w:cs="Arial"/>
          <w:color w:val="000000"/>
          <w:spacing w:val="-1"/>
          <w:szCs w:val="22"/>
        </w:rPr>
        <w:t xml:space="preserve"> </w:t>
      </w:r>
      <w:r w:rsidRPr="00EB2995">
        <w:rPr>
          <w:rFonts w:eastAsia="Arial" w:cs="Arial"/>
          <w:color w:val="000000"/>
          <w:szCs w:val="22"/>
        </w:rPr>
        <w:t>chan</w:t>
      </w:r>
      <w:r w:rsidRPr="00EB2995">
        <w:rPr>
          <w:rFonts w:eastAsia="Arial" w:cs="Arial"/>
          <w:color w:val="000000"/>
          <w:spacing w:val="2"/>
          <w:szCs w:val="22"/>
        </w:rPr>
        <w:t>g</w:t>
      </w:r>
      <w:r w:rsidRPr="00EB2995">
        <w:rPr>
          <w:rFonts w:eastAsia="Arial" w:cs="Arial"/>
          <w:color w:val="000000"/>
          <w:spacing w:val="-2"/>
          <w:szCs w:val="22"/>
        </w:rPr>
        <w:t>e</w:t>
      </w:r>
      <w:r w:rsidRPr="00EB2995">
        <w:rPr>
          <w:rFonts w:eastAsia="Arial" w:cs="Arial"/>
          <w:color w:val="000000"/>
          <w:szCs w:val="22"/>
        </w:rPr>
        <w:t>.</w:t>
      </w:r>
    </w:p>
    <w:p w14:paraId="488F03E9" w14:textId="77777777" w:rsidR="00B63163" w:rsidRPr="00EB2995" w:rsidRDefault="00B63163" w:rsidP="00B63163">
      <w:pPr>
        <w:tabs>
          <w:tab w:val="left" w:pos="142"/>
        </w:tabs>
        <w:spacing w:line="100" w:lineRule="atLeast"/>
        <w:ind w:right="49"/>
        <w:rPr>
          <w:rFonts w:eastAsia="Arial" w:cs="Arial"/>
          <w:szCs w:val="22"/>
        </w:rPr>
      </w:pPr>
    </w:p>
    <w:p w14:paraId="3195DC16" w14:textId="45F4D859" w:rsidR="00B63163" w:rsidRPr="00EB2995" w:rsidRDefault="00B63163" w:rsidP="00BC67E8">
      <w:pPr>
        <w:numPr>
          <w:ilvl w:val="0"/>
          <w:numId w:val="16"/>
        </w:numPr>
        <w:tabs>
          <w:tab w:val="left" w:pos="142"/>
        </w:tabs>
        <w:suppressAutoHyphens/>
        <w:spacing w:line="100" w:lineRule="atLeast"/>
        <w:ind w:right="51"/>
        <w:rPr>
          <w:rFonts w:eastAsia="Arial" w:cs="Arial"/>
          <w:szCs w:val="22"/>
        </w:rPr>
      </w:pPr>
      <w:r w:rsidRPr="00EB2995">
        <w:rPr>
          <w:rFonts w:cs="Arial"/>
          <w:szCs w:val="22"/>
        </w:rPr>
        <w:t xml:space="preserve">You must submit your Tender </w:t>
      </w:r>
      <w:r w:rsidR="00FD2119">
        <w:rPr>
          <w:rFonts w:cs="Arial"/>
          <w:szCs w:val="22"/>
        </w:rPr>
        <w:t>on DSP</w:t>
      </w:r>
      <w:r w:rsidRPr="00EB2995">
        <w:rPr>
          <w:rFonts w:cs="Arial"/>
          <w:szCs w:val="22"/>
        </w:rPr>
        <w:t xml:space="preserve"> </w:t>
      </w:r>
      <w:r w:rsidRPr="00E56BC0">
        <w:rPr>
          <w:rFonts w:cs="Arial"/>
          <w:szCs w:val="22"/>
        </w:rPr>
        <w:t xml:space="preserve">by </w:t>
      </w:r>
      <w:r w:rsidR="00B3123E" w:rsidRPr="00B3123E">
        <w:rPr>
          <w:rFonts w:eastAsia="Arial" w:cs="Arial"/>
          <w:spacing w:val="1"/>
          <w:szCs w:val="22"/>
        </w:rPr>
        <w:t>1700</w:t>
      </w:r>
      <w:r w:rsidRPr="00B3123E">
        <w:rPr>
          <w:rFonts w:eastAsia="Arial" w:cs="Arial"/>
          <w:spacing w:val="1"/>
          <w:szCs w:val="22"/>
        </w:rPr>
        <w:t>hrs</w:t>
      </w:r>
      <w:r w:rsidR="00B3123E">
        <w:rPr>
          <w:rFonts w:eastAsia="Arial" w:cs="Arial"/>
          <w:spacing w:val="1"/>
          <w:szCs w:val="22"/>
        </w:rPr>
        <w:t xml:space="preserve"> 10</w:t>
      </w:r>
      <w:r w:rsidR="00B3123E" w:rsidRPr="00B3123E">
        <w:rPr>
          <w:rFonts w:eastAsia="Arial" w:cs="Arial"/>
          <w:spacing w:val="1"/>
          <w:szCs w:val="22"/>
          <w:vertAlign w:val="superscript"/>
        </w:rPr>
        <w:t>th</w:t>
      </w:r>
      <w:r w:rsidR="00B3123E">
        <w:rPr>
          <w:rFonts w:eastAsia="Arial" w:cs="Arial"/>
          <w:spacing w:val="1"/>
          <w:szCs w:val="22"/>
        </w:rPr>
        <w:t xml:space="preserve"> June 2022.</w:t>
      </w:r>
    </w:p>
    <w:p w14:paraId="0F3A3378" w14:textId="77777777" w:rsidR="00B63163" w:rsidRPr="009D236E" w:rsidRDefault="00B63163" w:rsidP="009D236E">
      <w:pPr>
        <w:rPr>
          <w:rFonts w:eastAsia="Arial" w:cs="Arial"/>
        </w:rPr>
      </w:pPr>
      <w:bookmarkStart w:id="2" w:name="_Hlk65152799"/>
    </w:p>
    <w:p w14:paraId="66C12CD7" w14:textId="77777777" w:rsidR="00B63163" w:rsidRPr="00EB2995" w:rsidRDefault="00B63163" w:rsidP="00B63163">
      <w:pPr>
        <w:tabs>
          <w:tab w:val="left" w:pos="142"/>
        </w:tabs>
        <w:suppressAutoHyphens/>
        <w:spacing w:line="100" w:lineRule="atLeast"/>
        <w:ind w:left="720" w:right="51"/>
        <w:rPr>
          <w:rFonts w:eastAsia="Arial" w:cs="Arial"/>
          <w:szCs w:val="22"/>
        </w:rPr>
      </w:pPr>
    </w:p>
    <w:bookmarkEnd w:id="2"/>
    <w:p w14:paraId="35C52B28" w14:textId="77777777" w:rsidR="00B508E7" w:rsidRPr="00EB2995" w:rsidRDefault="006D1DF9" w:rsidP="00B63163">
      <w:pPr>
        <w:rPr>
          <w:rFonts w:cs="Arial"/>
          <w:szCs w:val="22"/>
        </w:rPr>
      </w:pPr>
      <w:r w:rsidRPr="00EB2995">
        <w:rPr>
          <w:rFonts w:cs="Arial"/>
          <w:szCs w:val="22"/>
        </w:rPr>
        <w:t xml:space="preserve">Yours </w:t>
      </w:r>
      <w:r w:rsidR="007D3815" w:rsidRPr="00EB2995">
        <w:rPr>
          <w:rFonts w:cs="Arial"/>
          <w:szCs w:val="22"/>
        </w:rPr>
        <w:t>faithfully</w:t>
      </w:r>
    </w:p>
    <w:p w14:paraId="68156922" w14:textId="77777777" w:rsidR="00B508E7" w:rsidRPr="00EB2995" w:rsidRDefault="00B508E7" w:rsidP="00513EED">
      <w:pPr>
        <w:jc w:val="both"/>
        <w:rPr>
          <w:rFonts w:cs="Arial"/>
          <w:b/>
          <w:szCs w:val="22"/>
        </w:rPr>
      </w:pPr>
    </w:p>
    <w:p w14:paraId="58866D35" w14:textId="7CAEAD04" w:rsidR="00B63163" w:rsidRPr="00B3123E" w:rsidRDefault="00B3123E" w:rsidP="00B63163">
      <w:pPr>
        <w:widowControl w:val="0"/>
        <w:autoSpaceDE w:val="0"/>
        <w:autoSpaceDN w:val="0"/>
        <w:adjustRightInd w:val="0"/>
        <w:ind w:right="114"/>
        <w:rPr>
          <w:rFonts w:ascii="Bradley Hand ITC" w:hAnsi="Bradley Hand ITC" w:cs="Arial"/>
          <w:sz w:val="28"/>
          <w:szCs w:val="28"/>
        </w:rPr>
      </w:pPr>
      <w:r w:rsidRPr="00B3123E">
        <w:rPr>
          <w:rFonts w:ascii="Bradley Hand ITC" w:hAnsi="Bradley Hand ITC" w:cs="Arial"/>
          <w:sz w:val="28"/>
          <w:szCs w:val="28"/>
        </w:rPr>
        <w:t>Sacha King-Botha</w:t>
      </w:r>
    </w:p>
    <w:p w14:paraId="186F21C2" w14:textId="61BB6AE5" w:rsidR="00B508E7" w:rsidRPr="00A24EFB" w:rsidRDefault="00A24EFB" w:rsidP="00513EED">
      <w:pPr>
        <w:jc w:val="both"/>
        <w:rPr>
          <w:rFonts w:cs="Arial"/>
          <w:b/>
          <w:szCs w:val="22"/>
        </w:rPr>
      </w:pPr>
      <w:r w:rsidRPr="00A24EFB">
        <w:rPr>
          <w:color w:val="000000"/>
          <w:szCs w:val="22"/>
          <w:lang w:eastAsia="en-GB"/>
        </w:rPr>
        <w:t xml:space="preserve">Sacha King-Botha | Commercial </w:t>
      </w:r>
      <w:r w:rsidR="00B14723">
        <w:rPr>
          <w:color w:val="000000"/>
          <w:szCs w:val="22"/>
          <w:lang w:eastAsia="en-GB"/>
        </w:rPr>
        <w:t>Officer</w:t>
      </w:r>
      <w:r w:rsidRPr="00A24EFB">
        <w:rPr>
          <w:color w:val="000000"/>
          <w:szCs w:val="22"/>
          <w:lang w:eastAsia="en-GB"/>
        </w:rPr>
        <w:t xml:space="preserve"> | </w:t>
      </w:r>
      <w:r w:rsidRPr="00A24EFB">
        <w:rPr>
          <w:szCs w:val="22"/>
          <w:lang w:eastAsia="en-GB"/>
        </w:rPr>
        <w:t>Army Comrcl-Apprenticps-C2a</w:t>
      </w:r>
    </w:p>
    <w:p w14:paraId="7A6ED23C" w14:textId="77777777" w:rsidR="00B508E7" w:rsidRPr="00EB2995" w:rsidRDefault="00B508E7" w:rsidP="00513EED">
      <w:pPr>
        <w:jc w:val="both"/>
        <w:rPr>
          <w:rFonts w:cs="Arial"/>
          <w:b/>
          <w:szCs w:val="22"/>
        </w:rPr>
      </w:pPr>
    </w:p>
    <w:p w14:paraId="088441EF" w14:textId="77777777" w:rsidR="00B508E7" w:rsidRPr="00EB2995" w:rsidRDefault="00B508E7" w:rsidP="00513EED">
      <w:pPr>
        <w:jc w:val="both"/>
        <w:rPr>
          <w:rFonts w:cs="Arial"/>
          <w:b/>
          <w:szCs w:val="22"/>
        </w:rPr>
      </w:pPr>
    </w:p>
    <w:p w14:paraId="54E2244C" w14:textId="77777777" w:rsidR="007B0D50" w:rsidRPr="00EB2995" w:rsidRDefault="007B0D50" w:rsidP="00513EED">
      <w:pPr>
        <w:jc w:val="both"/>
        <w:rPr>
          <w:rFonts w:cs="Arial"/>
          <w:b/>
          <w:szCs w:val="22"/>
        </w:rPr>
      </w:pPr>
    </w:p>
    <w:p w14:paraId="49C3E970" w14:textId="15AEA2DA" w:rsidR="00235583" w:rsidRPr="00EB2995" w:rsidRDefault="00235583" w:rsidP="00CE5874">
      <w:pPr>
        <w:jc w:val="center"/>
        <w:rPr>
          <w:rFonts w:cs="Arial"/>
          <w:b/>
          <w:color w:val="000080"/>
          <w:szCs w:val="22"/>
        </w:rPr>
      </w:pPr>
    </w:p>
    <w:p w14:paraId="67AA3825" w14:textId="65C6E6EB" w:rsidR="00FB7502" w:rsidRDefault="00FB7502" w:rsidP="00CE5874">
      <w:pPr>
        <w:jc w:val="center"/>
        <w:rPr>
          <w:rFonts w:cs="Arial"/>
          <w:b/>
          <w:color w:val="000080"/>
          <w:szCs w:val="22"/>
        </w:rPr>
      </w:pPr>
    </w:p>
    <w:p w14:paraId="1A95C547" w14:textId="336D4770" w:rsidR="005D295A" w:rsidRDefault="005D295A" w:rsidP="00CE5874">
      <w:pPr>
        <w:jc w:val="center"/>
        <w:rPr>
          <w:rFonts w:cs="Arial"/>
          <w:b/>
          <w:color w:val="000080"/>
          <w:szCs w:val="22"/>
        </w:rPr>
      </w:pPr>
    </w:p>
    <w:p w14:paraId="025A5B8D" w14:textId="7DBEC7E4" w:rsidR="009D236E" w:rsidRDefault="009D236E" w:rsidP="00CE5874">
      <w:pPr>
        <w:jc w:val="center"/>
        <w:rPr>
          <w:rFonts w:cs="Arial"/>
          <w:b/>
          <w:color w:val="000080"/>
          <w:szCs w:val="22"/>
        </w:rPr>
      </w:pPr>
    </w:p>
    <w:p w14:paraId="1B0783AC" w14:textId="491C4B1C" w:rsidR="009D236E" w:rsidRDefault="009D236E" w:rsidP="00CE5874">
      <w:pPr>
        <w:jc w:val="center"/>
        <w:rPr>
          <w:rFonts w:cs="Arial"/>
          <w:b/>
          <w:color w:val="000080"/>
          <w:szCs w:val="22"/>
        </w:rPr>
      </w:pPr>
    </w:p>
    <w:p w14:paraId="5D7A4E15" w14:textId="3C68E163" w:rsidR="009D236E" w:rsidRDefault="009D236E" w:rsidP="00CE5874">
      <w:pPr>
        <w:jc w:val="center"/>
        <w:rPr>
          <w:rFonts w:cs="Arial"/>
          <w:b/>
          <w:color w:val="000080"/>
          <w:szCs w:val="22"/>
        </w:rPr>
      </w:pPr>
    </w:p>
    <w:p w14:paraId="1E9B5A73" w14:textId="77777777" w:rsidR="009D236E" w:rsidRPr="00EB2995" w:rsidRDefault="009D236E" w:rsidP="00CE5874">
      <w:pPr>
        <w:jc w:val="center"/>
        <w:rPr>
          <w:rFonts w:cs="Arial"/>
          <w:b/>
          <w:color w:val="000080"/>
          <w:szCs w:val="22"/>
        </w:rPr>
      </w:pPr>
    </w:p>
    <w:p w14:paraId="2BB8CCD3" w14:textId="77777777" w:rsidR="009D236E" w:rsidRDefault="009D236E" w:rsidP="00B63163">
      <w:pPr>
        <w:jc w:val="center"/>
        <w:rPr>
          <w:rFonts w:cs="Arial"/>
          <w:b/>
          <w:szCs w:val="22"/>
        </w:rPr>
      </w:pPr>
    </w:p>
    <w:p w14:paraId="2E0EEED3" w14:textId="77777777" w:rsidR="009D236E" w:rsidRDefault="009D236E" w:rsidP="00B63163">
      <w:pPr>
        <w:jc w:val="center"/>
        <w:rPr>
          <w:rFonts w:cs="Arial"/>
          <w:b/>
          <w:szCs w:val="22"/>
        </w:rPr>
      </w:pPr>
    </w:p>
    <w:p w14:paraId="2910C0C8" w14:textId="77777777" w:rsidR="009D236E" w:rsidRDefault="009D236E" w:rsidP="00B63163">
      <w:pPr>
        <w:jc w:val="center"/>
        <w:rPr>
          <w:rFonts w:cs="Arial"/>
          <w:b/>
          <w:szCs w:val="22"/>
        </w:rPr>
      </w:pPr>
    </w:p>
    <w:p w14:paraId="62ECA4A3" w14:textId="77777777" w:rsidR="009D236E" w:rsidRDefault="009D236E" w:rsidP="00B63163">
      <w:pPr>
        <w:jc w:val="center"/>
        <w:rPr>
          <w:rFonts w:cs="Arial"/>
          <w:b/>
          <w:szCs w:val="22"/>
        </w:rPr>
      </w:pPr>
    </w:p>
    <w:p w14:paraId="4B317179" w14:textId="77777777" w:rsidR="009D236E" w:rsidRDefault="009D236E" w:rsidP="00B63163">
      <w:pPr>
        <w:jc w:val="center"/>
        <w:rPr>
          <w:rFonts w:cs="Arial"/>
          <w:b/>
          <w:szCs w:val="22"/>
        </w:rPr>
      </w:pPr>
    </w:p>
    <w:p w14:paraId="5E0F32CD" w14:textId="77777777" w:rsidR="009D236E" w:rsidRDefault="009D236E" w:rsidP="00B63163">
      <w:pPr>
        <w:jc w:val="center"/>
        <w:rPr>
          <w:rFonts w:cs="Arial"/>
          <w:b/>
          <w:szCs w:val="22"/>
        </w:rPr>
      </w:pPr>
    </w:p>
    <w:p w14:paraId="5314C7DA" w14:textId="77777777" w:rsidR="009D236E" w:rsidRDefault="009D236E" w:rsidP="00B63163">
      <w:pPr>
        <w:jc w:val="center"/>
        <w:rPr>
          <w:rFonts w:cs="Arial"/>
          <w:b/>
          <w:szCs w:val="22"/>
        </w:rPr>
      </w:pPr>
    </w:p>
    <w:p w14:paraId="4AC06526" w14:textId="77777777" w:rsidR="009D236E" w:rsidRDefault="009D236E" w:rsidP="00B63163">
      <w:pPr>
        <w:jc w:val="center"/>
        <w:rPr>
          <w:rFonts w:cs="Arial"/>
          <w:b/>
          <w:szCs w:val="22"/>
        </w:rPr>
      </w:pPr>
    </w:p>
    <w:p w14:paraId="47D3DB3C" w14:textId="77777777" w:rsidR="009D236E" w:rsidRDefault="009D236E" w:rsidP="00B63163">
      <w:pPr>
        <w:jc w:val="center"/>
        <w:rPr>
          <w:rFonts w:cs="Arial"/>
          <w:b/>
          <w:szCs w:val="22"/>
        </w:rPr>
      </w:pPr>
    </w:p>
    <w:p w14:paraId="36AB8BEE" w14:textId="77777777" w:rsidR="009D236E" w:rsidRDefault="009D236E" w:rsidP="00B63163">
      <w:pPr>
        <w:jc w:val="center"/>
        <w:rPr>
          <w:rFonts w:cs="Arial"/>
          <w:b/>
          <w:szCs w:val="22"/>
        </w:rPr>
      </w:pPr>
    </w:p>
    <w:p w14:paraId="4C3E90C9" w14:textId="77777777" w:rsidR="009D236E" w:rsidRDefault="009D236E" w:rsidP="00B63163">
      <w:pPr>
        <w:jc w:val="center"/>
        <w:rPr>
          <w:rFonts w:cs="Arial"/>
          <w:b/>
          <w:szCs w:val="22"/>
        </w:rPr>
      </w:pPr>
    </w:p>
    <w:p w14:paraId="5ADA7122" w14:textId="77777777" w:rsidR="009D236E" w:rsidRDefault="009D236E" w:rsidP="00B63163">
      <w:pPr>
        <w:jc w:val="center"/>
        <w:rPr>
          <w:rFonts w:cs="Arial"/>
          <w:b/>
          <w:szCs w:val="22"/>
        </w:rPr>
      </w:pPr>
    </w:p>
    <w:p w14:paraId="049A2ACC" w14:textId="77777777" w:rsidR="009D236E" w:rsidRDefault="009D236E" w:rsidP="00B63163">
      <w:pPr>
        <w:jc w:val="center"/>
        <w:rPr>
          <w:rFonts w:cs="Arial"/>
          <w:b/>
          <w:szCs w:val="22"/>
        </w:rPr>
      </w:pPr>
    </w:p>
    <w:p w14:paraId="0A8E69C9" w14:textId="77777777" w:rsidR="009D236E" w:rsidRDefault="009D236E" w:rsidP="00B63163">
      <w:pPr>
        <w:jc w:val="center"/>
        <w:rPr>
          <w:rFonts w:cs="Arial"/>
          <w:b/>
          <w:szCs w:val="22"/>
        </w:rPr>
      </w:pPr>
    </w:p>
    <w:p w14:paraId="1A29A98F" w14:textId="77777777" w:rsidR="009D236E" w:rsidRDefault="009D236E" w:rsidP="00B63163">
      <w:pPr>
        <w:jc w:val="center"/>
        <w:rPr>
          <w:rFonts w:cs="Arial"/>
          <w:b/>
          <w:szCs w:val="22"/>
        </w:rPr>
      </w:pPr>
    </w:p>
    <w:p w14:paraId="6E958AB8" w14:textId="77777777" w:rsidR="009D236E" w:rsidRDefault="009D236E" w:rsidP="00B63163">
      <w:pPr>
        <w:jc w:val="center"/>
        <w:rPr>
          <w:rFonts w:cs="Arial"/>
          <w:b/>
          <w:szCs w:val="22"/>
        </w:rPr>
      </w:pPr>
    </w:p>
    <w:p w14:paraId="6A9B3B86" w14:textId="77777777" w:rsidR="009D236E" w:rsidRDefault="009D236E" w:rsidP="00B63163">
      <w:pPr>
        <w:jc w:val="center"/>
        <w:rPr>
          <w:rFonts w:cs="Arial"/>
          <w:b/>
          <w:szCs w:val="22"/>
        </w:rPr>
      </w:pPr>
    </w:p>
    <w:p w14:paraId="0E93F265" w14:textId="77777777" w:rsidR="009D236E" w:rsidRDefault="009D236E" w:rsidP="00B63163">
      <w:pPr>
        <w:jc w:val="center"/>
        <w:rPr>
          <w:rFonts w:cs="Arial"/>
          <w:b/>
          <w:szCs w:val="22"/>
        </w:rPr>
      </w:pPr>
    </w:p>
    <w:p w14:paraId="61901A64" w14:textId="77777777" w:rsidR="009D236E" w:rsidRPr="009D236E" w:rsidRDefault="00D2382B" w:rsidP="00B63163">
      <w:pPr>
        <w:jc w:val="center"/>
        <w:rPr>
          <w:rFonts w:cs="Arial"/>
          <w:b/>
          <w:color w:val="FF0000"/>
          <w:sz w:val="32"/>
          <w:szCs w:val="32"/>
        </w:rPr>
      </w:pPr>
      <w:r w:rsidRPr="009D236E">
        <w:rPr>
          <w:rFonts w:cs="Arial"/>
          <w:b/>
          <w:sz w:val="32"/>
          <w:szCs w:val="32"/>
        </w:rPr>
        <w:t xml:space="preserve">Invitation </w:t>
      </w:r>
      <w:r w:rsidR="000009EA" w:rsidRPr="009D236E">
        <w:rPr>
          <w:rFonts w:cs="Arial"/>
          <w:b/>
          <w:sz w:val="32"/>
          <w:szCs w:val="32"/>
        </w:rPr>
        <w:t>T</w:t>
      </w:r>
      <w:r w:rsidRPr="009D236E">
        <w:rPr>
          <w:rFonts w:cs="Arial"/>
          <w:b/>
          <w:sz w:val="32"/>
          <w:szCs w:val="32"/>
        </w:rPr>
        <w:t xml:space="preserve">o </w:t>
      </w:r>
      <w:r w:rsidR="00B63163" w:rsidRPr="009D236E">
        <w:rPr>
          <w:rFonts w:cs="Arial"/>
          <w:b/>
          <w:sz w:val="32"/>
          <w:szCs w:val="32"/>
        </w:rPr>
        <w:t>Tender</w:t>
      </w:r>
      <w:r w:rsidR="002E3875" w:rsidRPr="009D236E">
        <w:rPr>
          <w:rFonts w:cs="Arial"/>
          <w:b/>
          <w:color w:val="FF0000"/>
          <w:sz w:val="32"/>
          <w:szCs w:val="32"/>
        </w:rPr>
        <w:t xml:space="preserve"> </w:t>
      </w:r>
    </w:p>
    <w:p w14:paraId="16726DC0" w14:textId="77777777" w:rsidR="009D236E" w:rsidRPr="009D236E" w:rsidRDefault="009D236E" w:rsidP="00B63163">
      <w:pPr>
        <w:jc w:val="center"/>
        <w:rPr>
          <w:rFonts w:cs="Arial"/>
          <w:b/>
          <w:color w:val="FF0000"/>
          <w:sz w:val="32"/>
          <w:szCs w:val="32"/>
        </w:rPr>
      </w:pPr>
    </w:p>
    <w:p w14:paraId="3EFBC0E6" w14:textId="216E1042" w:rsidR="00CE5874" w:rsidRPr="009D236E" w:rsidRDefault="0018339F" w:rsidP="00B63163">
      <w:pPr>
        <w:jc w:val="center"/>
        <w:rPr>
          <w:rFonts w:cs="Arial"/>
          <w:b/>
          <w:sz w:val="32"/>
          <w:szCs w:val="32"/>
        </w:rPr>
      </w:pPr>
      <w:r w:rsidRPr="009D236E">
        <w:rPr>
          <w:rFonts w:cs="Arial"/>
          <w:b/>
          <w:sz w:val="32"/>
          <w:szCs w:val="32"/>
        </w:rPr>
        <w:t>f</w:t>
      </w:r>
      <w:r w:rsidR="006E6EA8" w:rsidRPr="009D236E">
        <w:rPr>
          <w:rFonts w:cs="Arial"/>
          <w:b/>
          <w:sz w:val="32"/>
          <w:szCs w:val="32"/>
        </w:rPr>
        <w:t>or</w:t>
      </w:r>
    </w:p>
    <w:p w14:paraId="0C6A1E72" w14:textId="77777777" w:rsidR="00520FFE" w:rsidRPr="009D236E" w:rsidRDefault="00520FFE" w:rsidP="00B63163">
      <w:pPr>
        <w:jc w:val="center"/>
        <w:rPr>
          <w:rFonts w:cs="Arial"/>
          <w:b/>
          <w:color w:val="FF0000"/>
          <w:sz w:val="32"/>
          <w:szCs w:val="32"/>
        </w:rPr>
      </w:pPr>
    </w:p>
    <w:p w14:paraId="5748FADE" w14:textId="6FE66359" w:rsidR="00FD2119" w:rsidRDefault="00A24EFB" w:rsidP="005D295A">
      <w:pPr>
        <w:jc w:val="center"/>
        <w:rPr>
          <w:rFonts w:cs="Arial"/>
          <w:b/>
          <w:bCs/>
          <w:color w:val="000000"/>
          <w:sz w:val="32"/>
          <w:szCs w:val="32"/>
        </w:rPr>
      </w:pPr>
      <w:r>
        <w:rPr>
          <w:rFonts w:cs="Arial"/>
          <w:b/>
          <w:bCs/>
          <w:sz w:val="32"/>
          <w:szCs w:val="32"/>
        </w:rPr>
        <w:t>701712457</w:t>
      </w:r>
    </w:p>
    <w:p w14:paraId="500926B6" w14:textId="77777777" w:rsidR="00FD2119" w:rsidRPr="00473BDE" w:rsidRDefault="00FD2119" w:rsidP="005D295A">
      <w:pPr>
        <w:jc w:val="center"/>
        <w:rPr>
          <w:rFonts w:cs="Arial"/>
          <w:b/>
          <w:bCs/>
          <w:color w:val="000000"/>
          <w:sz w:val="32"/>
          <w:szCs w:val="32"/>
        </w:rPr>
      </w:pPr>
    </w:p>
    <w:p w14:paraId="57354C7B" w14:textId="0A4DF785" w:rsidR="00191924" w:rsidRPr="00473BDE" w:rsidRDefault="00FD2119" w:rsidP="005D295A">
      <w:pPr>
        <w:jc w:val="center"/>
        <w:rPr>
          <w:rFonts w:cs="Arial"/>
          <w:b/>
          <w:bCs/>
          <w:sz w:val="32"/>
          <w:szCs w:val="32"/>
        </w:rPr>
      </w:pPr>
      <w:r w:rsidRPr="00473BDE">
        <w:rPr>
          <w:rFonts w:cs="Arial"/>
          <w:b/>
          <w:bCs/>
          <w:sz w:val="32"/>
          <w:szCs w:val="32"/>
        </w:rPr>
        <w:t>T</w:t>
      </w:r>
      <w:r w:rsidR="00965920" w:rsidRPr="00473BDE">
        <w:rPr>
          <w:rFonts w:cs="Arial"/>
          <w:b/>
          <w:bCs/>
          <w:sz w:val="32"/>
          <w:szCs w:val="32"/>
        </w:rPr>
        <w:t xml:space="preserve">he provision for </w:t>
      </w:r>
      <w:r w:rsidR="0054324E">
        <w:rPr>
          <w:rFonts w:cs="Arial"/>
          <w:b/>
          <w:bCs/>
          <w:sz w:val="32"/>
          <w:szCs w:val="32"/>
        </w:rPr>
        <w:t>E</w:t>
      </w:r>
      <w:r w:rsidR="00965920" w:rsidRPr="00473BDE">
        <w:rPr>
          <w:rFonts w:cs="Arial"/>
          <w:b/>
          <w:bCs/>
          <w:sz w:val="32"/>
          <w:szCs w:val="32"/>
        </w:rPr>
        <w:t xml:space="preserve">nd </w:t>
      </w:r>
      <w:r w:rsidR="0054324E">
        <w:rPr>
          <w:rFonts w:cs="Arial"/>
          <w:b/>
          <w:bCs/>
          <w:sz w:val="32"/>
          <w:szCs w:val="32"/>
        </w:rPr>
        <w:t>P</w:t>
      </w:r>
      <w:r w:rsidR="00965920" w:rsidRPr="00473BDE">
        <w:rPr>
          <w:rFonts w:cs="Arial"/>
          <w:b/>
          <w:bCs/>
          <w:sz w:val="32"/>
          <w:szCs w:val="32"/>
        </w:rPr>
        <w:t xml:space="preserve">oint </w:t>
      </w:r>
      <w:r w:rsidR="0054324E">
        <w:rPr>
          <w:rFonts w:cs="Arial"/>
          <w:b/>
          <w:bCs/>
          <w:sz w:val="32"/>
          <w:szCs w:val="32"/>
        </w:rPr>
        <w:t>A</w:t>
      </w:r>
      <w:r w:rsidR="00965920" w:rsidRPr="00473BDE">
        <w:rPr>
          <w:rFonts w:cs="Arial"/>
          <w:b/>
          <w:bCs/>
          <w:sz w:val="32"/>
          <w:szCs w:val="32"/>
        </w:rPr>
        <w:t xml:space="preserve">ssessment to </w:t>
      </w:r>
      <w:r w:rsidR="00473BDE" w:rsidRPr="00473BDE">
        <w:rPr>
          <w:rFonts w:cstheme="minorHAnsi"/>
          <w:b/>
          <w:bCs/>
          <w:sz w:val="32"/>
          <w:szCs w:val="32"/>
        </w:rPr>
        <w:t xml:space="preserve">Service Personnel of the Royal Navy Police (RNP), Royal Marines Police (RM Police), Royal Military Police (RMP), Military Provost Staff (MPS) and Ministry of Defence Police (MDP) undertaking the Level 3 Custody and Detention Officer (ST0386) and Level 4 Non-Home Office Police Officer (ST0764) </w:t>
      </w:r>
      <w:r w:rsidR="00965920" w:rsidRPr="00473BDE">
        <w:rPr>
          <w:rFonts w:cs="Arial"/>
          <w:b/>
          <w:bCs/>
          <w:sz w:val="32"/>
          <w:szCs w:val="32"/>
        </w:rPr>
        <w:t>Apprenticeship Standards</w:t>
      </w:r>
    </w:p>
    <w:p w14:paraId="4899D6D7" w14:textId="2E9E099E" w:rsidR="00B63163" w:rsidRPr="00EB2995" w:rsidRDefault="00B63163" w:rsidP="00B63163">
      <w:pPr>
        <w:pStyle w:val="Heading3"/>
        <w:jc w:val="center"/>
        <w:rPr>
          <w:rFonts w:cs="Arial"/>
          <w:sz w:val="22"/>
          <w:szCs w:val="22"/>
          <w:u w:val="single"/>
        </w:rPr>
      </w:pPr>
    </w:p>
    <w:p w14:paraId="0F88BAB7" w14:textId="77777777" w:rsidR="00B8231C" w:rsidRPr="00EB2995" w:rsidRDefault="006E6EA8" w:rsidP="009056FE">
      <w:pPr>
        <w:pStyle w:val="Heading2"/>
        <w:jc w:val="center"/>
        <w:rPr>
          <w:rFonts w:cs="Arial"/>
          <w:i w:val="0"/>
          <w:iCs/>
          <w:sz w:val="22"/>
          <w:szCs w:val="22"/>
        </w:rPr>
      </w:pPr>
      <w:r w:rsidRPr="00EB2995">
        <w:rPr>
          <w:rFonts w:cs="Arial"/>
          <w:b w:val="0"/>
          <w:sz w:val="22"/>
          <w:szCs w:val="22"/>
        </w:rPr>
        <w:br w:type="page"/>
      </w:r>
      <w:r w:rsidR="00B8231C" w:rsidRPr="00E5723D">
        <w:rPr>
          <w:rFonts w:cs="Arial"/>
          <w:i w:val="0"/>
          <w:iCs/>
          <w:sz w:val="24"/>
          <w:szCs w:val="24"/>
        </w:rPr>
        <w:lastRenderedPageBreak/>
        <w:t>Contents</w:t>
      </w:r>
    </w:p>
    <w:p w14:paraId="42A29E1A" w14:textId="77777777" w:rsidR="00B7570D" w:rsidRPr="00EB2995" w:rsidRDefault="00B7570D" w:rsidP="00B7570D">
      <w:pPr>
        <w:spacing w:before="120" w:after="120"/>
        <w:jc w:val="both"/>
        <w:rPr>
          <w:rFonts w:cs="Arial"/>
          <w:szCs w:val="22"/>
        </w:rPr>
      </w:pPr>
      <w:r w:rsidRPr="00EB2995">
        <w:rPr>
          <w:rFonts w:cs="Arial"/>
          <w:szCs w:val="22"/>
        </w:rPr>
        <w:t xml:space="preserve">This Invitation to Tender sets out the requirements that Tenderers must meet to submit a valid Tender. It also contains the draft Contract, further related documents and forms and sets out the Authority’s position with respect to the competition. </w:t>
      </w:r>
    </w:p>
    <w:p w14:paraId="73981792" w14:textId="77777777" w:rsidR="00B7570D" w:rsidRPr="00EB2995" w:rsidRDefault="00B7570D" w:rsidP="00B7570D">
      <w:pPr>
        <w:spacing w:before="120" w:after="120"/>
        <w:jc w:val="both"/>
        <w:rPr>
          <w:rFonts w:cs="Arial"/>
          <w:color w:val="FF0000"/>
          <w:szCs w:val="22"/>
        </w:rPr>
      </w:pPr>
      <w:r w:rsidRPr="00EB2995">
        <w:rPr>
          <w:rFonts w:cs="Arial"/>
          <w:szCs w:val="22"/>
        </w:rPr>
        <w:t>This invitation consists of the following documentation:</w:t>
      </w:r>
    </w:p>
    <w:p w14:paraId="2CCD2ADC" w14:textId="2DB0D3F9" w:rsidR="00B7570D" w:rsidRPr="00EB2995" w:rsidRDefault="00B7570D" w:rsidP="00B7570D">
      <w:pPr>
        <w:numPr>
          <w:ilvl w:val="0"/>
          <w:numId w:val="18"/>
        </w:numPr>
        <w:tabs>
          <w:tab w:val="left" w:pos="426"/>
        </w:tabs>
        <w:suppressAutoHyphens/>
        <w:spacing w:line="235" w:lineRule="auto"/>
        <w:ind w:right="131"/>
        <w:rPr>
          <w:rFonts w:cs="Arial"/>
          <w:szCs w:val="22"/>
        </w:rPr>
      </w:pPr>
      <w:r w:rsidRPr="00EB2995">
        <w:rPr>
          <w:rFonts w:cs="Arial"/>
          <w:szCs w:val="22"/>
        </w:rPr>
        <w:t xml:space="preserve">DEFFORM 47 – Invitation </w:t>
      </w:r>
      <w:proofErr w:type="gramStart"/>
      <w:r w:rsidRPr="00EB2995">
        <w:rPr>
          <w:rFonts w:cs="Arial"/>
          <w:szCs w:val="22"/>
        </w:rPr>
        <w:t>To</w:t>
      </w:r>
      <w:proofErr w:type="gramEnd"/>
      <w:r w:rsidRPr="00EB2995">
        <w:rPr>
          <w:rFonts w:cs="Arial"/>
          <w:b/>
          <w:szCs w:val="22"/>
        </w:rPr>
        <w:t xml:space="preserve"> </w:t>
      </w:r>
      <w:r w:rsidRPr="00EB2995">
        <w:rPr>
          <w:rFonts w:cs="Arial"/>
          <w:szCs w:val="22"/>
        </w:rPr>
        <w:t>Tender</w:t>
      </w:r>
      <w:r w:rsidR="006D38E2" w:rsidRPr="006D38E2">
        <w:rPr>
          <w:rFonts w:cs="Arial"/>
          <w:szCs w:val="22"/>
        </w:rPr>
        <w:t>.</w:t>
      </w:r>
      <w:r w:rsidRPr="006D38E2">
        <w:rPr>
          <w:rFonts w:cs="Arial"/>
          <w:szCs w:val="22"/>
        </w:rPr>
        <w:t xml:space="preserve"> </w:t>
      </w:r>
      <w:r w:rsidRPr="00EB2995">
        <w:rPr>
          <w:rFonts w:cs="Arial"/>
          <w:szCs w:val="22"/>
        </w:rPr>
        <w:t>The DEFFORM 47 sets out the key requirements that Tenderers must meet to submit a valid Tender.  It also sets out the conditions relating to this competition.</w:t>
      </w:r>
      <w:r w:rsidRPr="00EB2995">
        <w:rPr>
          <w:rFonts w:eastAsia="Arial" w:cs="Arial"/>
          <w:szCs w:val="22"/>
        </w:rPr>
        <w:t xml:space="preserve"> F</w:t>
      </w:r>
      <w:r w:rsidRPr="00EB2995">
        <w:rPr>
          <w:rFonts w:eastAsia="Arial" w:cs="Arial"/>
          <w:spacing w:val="-3"/>
          <w:szCs w:val="22"/>
        </w:rPr>
        <w:t>o</w:t>
      </w:r>
      <w:r w:rsidRPr="00EB2995">
        <w:rPr>
          <w:rFonts w:eastAsia="Arial" w:cs="Arial"/>
          <w:szCs w:val="22"/>
        </w:rPr>
        <w:t>r</w:t>
      </w:r>
      <w:r w:rsidRPr="00EB2995">
        <w:rPr>
          <w:rFonts w:eastAsia="Arial" w:cs="Arial"/>
          <w:spacing w:val="2"/>
          <w:szCs w:val="22"/>
        </w:rPr>
        <w:t xml:space="preserve"> </w:t>
      </w:r>
      <w:r w:rsidRPr="00EB2995">
        <w:rPr>
          <w:rFonts w:eastAsia="Arial" w:cs="Arial"/>
          <w:szCs w:val="22"/>
        </w:rPr>
        <w:t>e</w:t>
      </w:r>
      <w:r w:rsidRPr="00EB2995">
        <w:rPr>
          <w:rFonts w:eastAsia="Arial" w:cs="Arial"/>
          <w:spacing w:val="-3"/>
          <w:szCs w:val="22"/>
        </w:rPr>
        <w:t>a</w:t>
      </w:r>
      <w:r w:rsidRPr="00EB2995">
        <w:rPr>
          <w:rFonts w:eastAsia="Arial" w:cs="Arial"/>
          <w:szCs w:val="22"/>
        </w:rPr>
        <w:t>se</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 xml:space="preserve">t </w:t>
      </w:r>
      <w:r w:rsidRPr="00EB2995">
        <w:rPr>
          <w:rFonts w:eastAsia="Arial" w:cs="Arial"/>
          <w:spacing w:val="-1"/>
          <w:szCs w:val="22"/>
        </w:rPr>
        <w:t>i</w:t>
      </w:r>
      <w:r w:rsidRPr="00EB2995">
        <w:rPr>
          <w:rFonts w:eastAsia="Arial" w:cs="Arial"/>
          <w:szCs w:val="22"/>
        </w:rPr>
        <w:t>s</w:t>
      </w:r>
      <w:r w:rsidRPr="00EB2995">
        <w:rPr>
          <w:rFonts w:eastAsia="Arial" w:cs="Arial"/>
          <w:spacing w:val="1"/>
          <w:szCs w:val="22"/>
        </w:rPr>
        <w:t xml:space="preserve"> </w:t>
      </w:r>
      <w:r w:rsidRPr="00EB2995">
        <w:rPr>
          <w:rFonts w:eastAsia="Arial" w:cs="Arial"/>
          <w:szCs w:val="22"/>
        </w:rPr>
        <w:t>b</w:t>
      </w:r>
      <w:r w:rsidRPr="00EB2995">
        <w:rPr>
          <w:rFonts w:eastAsia="Arial" w:cs="Arial"/>
          <w:spacing w:val="1"/>
          <w:szCs w:val="22"/>
        </w:rPr>
        <w:t>r</w:t>
      </w:r>
      <w:r w:rsidRPr="00EB2995">
        <w:rPr>
          <w:rFonts w:eastAsia="Arial" w:cs="Arial"/>
          <w:spacing w:val="-3"/>
          <w:szCs w:val="22"/>
        </w:rPr>
        <w:t>o</w:t>
      </w:r>
      <w:r w:rsidRPr="00EB2995">
        <w:rPr>
          <w:rFonts w:eastAsia="Arial" w:cs="Arial"/>
          <w:szCs w:val="22"/>
        </w:rPr>
        <w:t>ken</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t</w:t>
      </w:r>
      <w:r w:rsidRPr="00EB2995">
        <w:rPr>
          <w:rFonts w:eastAsia="Arial" w:cs="Arial"/>
          <w:spacing w:val="-3"/>
          <w:szCs w:val="22"/>
        </w:rPr>
        <w:t>o</w:t>
      </w:r>
      <w:r w:rsidRPr="00EB2995">
        <w:rPr>
          <w:rFonts w:eastAsia="Arial" w:cs="Arial"/>
          <w:szCs w:val="22"/>
        </w:rPr>
        <w:t>:</w:t>
      </w:r>
    </w:p>
    <w:p w14:paraId="55F20646" w14:textId="77777777" w:rsidR="00B7570D" w:rsidRPr="00EB2995" w:rsidRDefault="00B7570D" w:rsidP="00B7570D">
      <w:pPr>
        <w:spacing w:before="2" w:line="120" w:lineRule="exact"/>
        <w:rPr>
          <w:rFonts w:cs="Arial"/>
          <w:szCs w:val="22"/>
        </w:rPr>
      </w:pPr>
    </w:p>
    <w:p w14:paraId="40E788CA"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A –</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pacing w:val="-3"/>
          <w:szCs w:val="22"/>
        </w:rPr>
        <w:t>n</w:t>
      </w:r>
      <w:r w:rsidRPr="00EB2995">
        <w:rPr>
          <w:rFonts w:eastAsia="Arial" w:cs="Arial"/>
          <w:spacing w:val="1"/>
          <w:szCs w:val="22"/>
        </w:rPr>
        <w:t>tr</w:t>
      </w:r>
      <w:r w:rsidRPr="00EB2995">
        <w:rPr>
          <w:rFonts w:eastAsia="Arial" w:cs="Arial"/>
          <w:szCs w:val="22"/>
        </w:rPr>
        <w:t>odu</w:t>
      </w:r>
      <w:r w:rsidRPr="00EB2995">
        <w:rPr>
          <w:rFonts w:eastAsia="Arial" w:cs="Arial"/>
          <w:spacing w:val="-2"/>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zCs w:val="22"/>
        </w:rPr>
        <w:tab/>
        <w:t xml:space="preserve">                                                                        </w:t>
      </w:r>
    </w:p>
    <w:p w14:paraId="0D7793AA" w14:textId="77777777" w:rsidR="00B7570D" w:rsidRPr="00EB2995" w:rsidRDefault="00B7570D" w:rsidP="00B7570D">
      <w:pPr>
        <w:tabs>
          <w:tab w:val="left" w:pos="851"/>
        </w:tabs>
        <w:spacing w:before="9" w:line="110" w:lineRule="exact"/>
        <w:ind w:left="1418"/>
        <w:rPr>
          <w:rFonts w:cs="Arial"/>
          <w:szCs w:val="22"/>
        </w:rPr>
      </w:pPr>
    </w:p>
    <w:p w14:paraId="3F6891E9"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Arial" w:cs="Arial"/>
          <w:spacing w:val="-1"/>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B –</w:t>
      </w:r>
      <w:r w:rsidRPr="00EB2995">
        <w:rPr>
          <w:rFonts w:eastAsia="Arial" w:cs="Arial"/>
          <w:spacing w:val="-1"/>
          <w:szCs w:val="22"/>
        </w:rPr>
        <w:t xml:space="preserve"> K</w:t>
      </w:r>
      <w:r w:rsidRPr="00EB2995">
        <w:rPr>
          <w:rFonts w:eastAsia="Arial" w:cs="Arial"/>
          <w:szCs w:val="22"/>
        </w:rPr>
        <w:t>ey</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ng</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pacing w:val="-2"/>
          <w:szCs w:val="22"/>
        </w:rPr>
        <w:t>v</w:t>
      </w:r>
      <w:r w:rsidRPr="00EB2995">
        <w:rPr>
          <w:rFonts w:eastAsia="Arial" w:cs="Arial"/>
          <w:spacing w:val="-1"/>
          <w:szCs w:val="22"/>
        </w:rPr>
        <w:t>i</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es</w:t>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r>
      <w:r w:rsidRPr="00EB2995">
        <w:rPr>
          <w:rFonts w:eastAsia="Arial" w:cs="Arial"/>
          <w:spacing w:val="-1"/>
          <w:szCs w:val="22"/>
        </w:rPr>
        <w:tab/>
        <w:t xml:space="preserve"> </w:t>
      </w:r>
    </w:p>
    <w:p w14:paraId="29B2777B" w14:textId="77777777" w:rsidR="00B7570D" w:rsidRPr="00EB2995" w:rsidRDefault="00B7570D" w:rsidP="00B7570D">
      <w:pPr>
        <w:tabs>
          <w:tab w:val="left" w:pos="851"/>
        </w:tabs>
        <w:spacing w:before="9" w:line="110" w:lineRule="exact"/>
        <w:ind w:left="1418"/>
        <w:rPr>
          <w:rFonts w:cs="Arial"/>
          <w:szCs w:val="22"/>
        </w:rPr>
      </w:pPr>
    </w:p>
    <w:p w14:paraId="3E9E6960"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C –</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2"/>
          <w:szCs w:val="22"/>
        </w:rPr>
        <w:t>s</w:t>
      </w:r>
      <w:r w:rsidRPr="00EB2995">
        <w:rPr>
          <w:rFonts w:eastAsia="Arial" w:cs="Arial"/>
          <w:spacing w:val="1"/>
          <w:szCs w:val="22"/>
        </w:rPr>
        <w:t>tr</w:t>
      </w:r>
      <w:r w:rsidRPr="00EB2995">
        <w:rPr>
          <w:rFonts w:eastAsia="Arial" w:cs="Arial"/>
          <w:spacing w:val="-3"/>
          <w:szCs w:val="22"/>
        </w:rPr>
        <w:t>u</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P</w:t>
      </w:r>
      <w:r w:rsidRPr="00EB2995">
        <w:rPr>
          <w:rFonts w:eastAsia="Arial" w:cs="Arial"/>
          <w:spacing w:val="1"/>
          <w:szCs w:val="22"/>
        </w:rPr>
        <w:t>r</w:t>
      </w:r>
      <w:r w:rsidRPr="00EB2995">
        <w:rPr>
          <w:rFonts w:eastAsia="Arial" w:cs="Arial"/>
          <w:szCs w:val="22"/>
        </w:rPr>
        <w:t>epa</w:t>
      </w:r>
      <w:r w:rsidRPr="00EB2995">
        <w:rPr>
          <w:rFonts w:eastAsia="Arial" w:cs="Arial"/>
          <w:spacing w:val="1"/>
          <w:szCs w:val="22"/>
        </w:rPr>
        <w:t>r</w:t>
      </w:r>
      <w:r w:rsidRPr="00EB2995">
        <w:rPr>
          <w:rFonts w:eastAsia="Arial" w:cs="Arial"/>
          <w:spacing w:val="-1"/>
          <w:szCs w:val="22"/>
        </w:rPr>
        <w:t>i</w:t>
      </w:r>
      <w:r w:rsidRPr="00EB2995">
        <w:rPr>
          <w:rFonts w:eastAsia="Arial" w:cs="Arial"/>
          <w:spacing w:val="-3"/>
          <w:szCs w:val="22"/>
        </w:rPr>
        <w:t>n</w:t>
      </w:r>
      <w:r w:rsidRPr="00EB2995">
        <w:rPr>
          <w:rFonts w:eastAsia="Arial" w:cs="Arial"/>
          <w:szCs w:val="22"/>
        </w:rPr>
        <w:t>g</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ende</w:t>
      </w:r>
      <w:r w:rsidRPr="00EB2995">
        <w:rPr>
          <w:rFonts w:eastAsia="Arial" w:cs="Arial"/>
          <w:spacing w:val="1"/>
          <w:szCs w:val="22"/>
        </w:rPr>
        <w:t>r</w:t>
      </w:r>
      <w:r w:rsidRPr="00EB2995">
        <w:rPr>
          <w:rFonts w:eastAsia="Arial" w:cs="Arial"/>
          <w:szCs w:val="22"/>
        </w:rPr>
        <w:t>s</w:t>
      </w:r>
      <w:r w:rsidRPr="00EB2995">
        <w:rPr>
          <w:rFonts w:eastAsia="Arial" w:cs="Arial"/>
          <w:szCs w:val="22"/>
        </w:rPr>
        <w:tab/>
        <w:t xml:space="preserve">                                    </w:t>
      </w:r>
    </w:p>
    <w:p w14:paraId="5E3D4A7C" w14:textId="77777777" w:rsidR="00B7570D" w:rsidRPr="00EB2995" w:rsidRDefault="00B7570D" w:rsidP="00B7570D">
      <w:pPr>
        <w:tabs>
          <w:tab w:val="left" w:pos="851"/>
        </w:tabs>
        <w:spacing w:before="9" w:line="110" w:lineRule="exact"/>
        <w:ind w:left="1418"/>
        <w:rPr>
          <w:rFonts w:cs="Arial"/>
          <w:szCs w:val="22"/>
        </w:rPr>
      </w:pPr>
    </w:p>
    <w:p w14:paraId="705F633E"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D –</w:t>
      </w:r>
      <w:r w:rsidRPr="00EB2995">
        <w:rPr>
          <w:rFonts w:eastAsia="Arial" w:cs="Arial"/>
          <w:spacing w:val="-4"/>
          <w:szCs w:val="22"/>
        </w:rPr>
        <w:t xml:space="preserve"> </w:t>
      </w:r>
      <w:r w:rsidRPr="00EB2995">
        <w:rPr>
          <w:rFonts w:eastAsia="Arial" w:cs="Arial"/>
          <w:spacing w:val="2"/>
          <w:szCs w:val="22"/>
        </w:rPr>
        <w:t>T</w:t>
      </w:r>
      <w:r w:rsidRPr="00EB2995">
        <w:rPr>
          <w:rFonts w:eastAsia="Arial" w:cs="Arial"/>
          <w:szCs w:val="22"/>
        </w:rPr>
        <w:t xml:space="preserve">ender </w:t>
      </w:r>
      <w:r w:rsidRPr="00EB2995">
        <w:rPr>
          <w:rFonts w:eastAsia="Arial" w:cs="Arial"/>
          <w:spacing w:val="-1"/>
          <w:szCs w:val="22"/>
        </w:rPr>
        <w:t>E</w:t>
      </w:r>
      <w:r w:rsidRPr="00EB2995">
        <w:rPr>
          <w:rFonts w:eastAsia="Arial" w:cs="Arial"/>
          <w:spacing w:val="-2"/>
          <w:szCs w:val="22"/>
        </w:rPr>
        <w:t>v</w:t>
      </w:r>
      <w:r w:rsidRPr="00EB2995">
        <w:rPr>
          <w:rFonts w:eastAsia="Arial" w:cs="Arial"/>
          <w:szCs w:val="22"/>
        </w:rPr>
        <w:t>a</w:t>
      </w:r>
      <w:r w:rsidRPr="00EB2995">
        <w:rPr>
          <w:rFonts w:eastAsia="Arial" w:cs="Arial"/>
          <w:spacing w:val="1"/>
          <w:szCs w:val="22"/>
        </w:rPr>
        <w:t>l</w:t>
      </w:r>
      <w:r w:rsidRPr="00EB2995">
        <w:rPr>
          <w:rFonts w:eastAsia="Arial" w:cs="Arial"/>
          <w:szCs w:val="22"/>
        </w:rPr>
        <w:t>ua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zCs w:val="22"/>
        </w:rPr>
        <w:tab/>
        <w:t xml:space="preserve">                                                            </w:t>
      </w:r>
    </w:p>
    <w:p w14:paraId="166F2674" w14:textId="77777777" w:rsidR="00B7570D" w:rsidRPr="00EB2995" w:rsidRDefault="00B7570D" w:rsidP="00B7570D">
      <w:pPr>
        <w:tabs>
          <w:tab w:val="left" w:pos="851"/>
        </w:tabs>
        <w:spacing w:before="2" w:line="100" w:lineRule="exact"/>
        <w:ind w:left="1418"/>
        <w:rPr>
          <w:rFonts w:cs="Arial"/>
          <w:szCs w:val="22"/>
        </w:rPr>
      </w:pPr>
    </w:p>
    <w:p w14:paraId="4122FD64"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E –</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2"/>
          <w:szCs w:val="22"/>
        </w:rPr>
        <w:t>s</w:t>
      </w:r>
      <w:r w:rsidRPr="00EB2995">
        <w:rPr>
          <w:rFonts w:eastAsia="Arial" w:cs="Arial"/>
          <w:spacing w:val="1"/>
          <w:szCs w:val="22"/>
        </w:rPr>
        <w:t>tr</w:t>
      </w:r>
      <w:r w:rsidRPr="00EB2995">
        <w:rPr>
          <w:rFonts w:eastAsia="Arial" w:cs="Arial"/>
          <w:spacing w:val="-3"/>
          <w:szCs w:val="22"/>
        </w:rPr>
        <w:t>u</w:t>
      </w:r>
      <w:r w:rsidRPr="00EB2995">
        <w:rPr>
          <w:rFonts w:eastAsia="Arial" w:cs="Arial"/>
          <w:szCs w:val="22"/>
        </w:rPr>
        <w:t>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S</w:t>
      </w:r>
      <w:r w:rsidRPr="00EB2995">
        <w:rPr>
          <w:rFonts w:eastAsia="Arial" w:cs="Arial"/>
          <w:szCs w:val="22"/>
        </w:rPr>
        <w:t>ub</w:t>
      </w:r>
      <w:r w:rsidRPr="00EB2995">
        <w:rPr>
          <w:rFonts w:eastAsia="Arial" w:cs="Arial"/>
          <w:spacing w:val="1"/>
          <w:szCs w:val="22"/>
        </w:rPr>
        <w:t>m</w:t>
      </w:r>
      <w:r w:rsidRPr="00EB2995">
        <w:rPr>
          <w:rFonts w:eastAsia="Arial" w:cs="Arial"/>
          <w:spacing w:val="-1"/>
          <w:szCs w:val="22"/>
        </w:rPr>
        <w:t>it</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ng</w:t>
      </w:r>
      <w:r w:rsidRPr="00EB2995">
        <w:rPr>
          <w:rFonts w:eastAsia="Arial" w:cs="Arial"/>
          <w:spacing w:val="-1"/>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zCs w:val="22"/>
        </w:rPr>
        <w:t>s</w:t>
      </w:r>
      <w:r w:rsidRPr="00EB2995">
        <w:rPr>
          <w:rFonts w:eastAsia="Arial" w:cs="Arial"/>
          <w:szCs w:val="22"/>
        </w:rPr>
        <w:tab/>
        <w:t xml:space="preserve">                                    </w:t>
      </w:r>
    </w:p>
    <w:p w14:paraId="765FC994" w14:textId="77777777" w:rsidR="00B7570D" w:rsidRPr="00EB2995" w:rsidRDefault="00B7570D" w:rsidP="00B7570D">
      <w:pPr>
        <w:tabs>
          <w:tab w:val="left" w:pos="851"/>
        </w:tabs>
        <w:spacing w:before="1" w:line="120" w:lineRule="exact"/>
        <w:ind w:left="1418"/>
        <w:rPr>
          <w:rFonts w:cs="Arial"/>
          <w:szCs w:val="22"/>
        </w:rPr>
      </w:pPr>
    </w:p>
    <w:p w14:paraId="53C53451" w14:textId="77777777" w:rsidR="00B7570D" w:rsidRPr="00EB2995" w:rsidRDefault="00B7570D" w:rsidP="00B7570D">
      <w:pPr>
        <w:numPr>
          <w:ilvl w:val="0"/>
          <w:numId w:val="18"/>
        </w:numPr>
        <w:tabs>
          <w:tab w:val="left" w:pos="851"/>
          <w:tab w:val="left" w:pos="1540"/>
        </w:tabs>
        <w:suppressAutoHyphens/>
        <w:spacing w:line="100" w:lineRule="atLeast"/>
        <w:ind w:left="1211" w:right="-20"/>
        <w:rPr>
          <w:rFonts w:eastAsia="Wingdings" w:cs="Arial"/>
          <w:szCs w:val="22"/>
        </w:rPr>
      </w:pPr>
      <w:r w:rsidRPr="00EB2995">
        <w:rPr>
          <w:rFonts w:eastAsia="Arial" w:cs="Arial"/>
          <w:spacing w:val="-1"/>
          <w:szCs w:val="22"/>
        </w:rPr>
        <w:t>S</w:t>
      </w:r>
      <w:r w:rsidRPr="00EB2995">
        <w:rPr>
          <w:rFonts w:eastAsia="Arial" w:cs="Arial"/>
          <w:szCs w:val="22"/>
        </w:rPr>
        <w:t>ec</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F</w:t>
      </w:r>
      <w:r w:rsidRPr="00EB2995">
        <w:rPr>
          <w:rFonts w:eastAsia="Arial" w:cs="Arial"/>
          <w:spacing w:val="1"/>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1"/>
          <w:szCs w:val="22"/>
        </w:rPr>
        <w:t>C</w:t>
      </w:r>
      <w:r w:rsidRPr="00EB2995">
        <w:rPr>
          <w:rFonts w:eastAsia="Arial" w:cs="Arial"/>
          <w:szCs w:val="22"/>
        </w:rPr>
        <w:t>ond</w:t>
      </w:r>
      <w:r w:rsidRPr="00EB2995">
        <w:rPr>
          <w:rFonts w:eastAsia="Arial" w:cs="Arial"/>
          <w:spacing w:val="-1"/>
          <w:szCs w:val="22"/>
        </w:rPr>
        <w:t>i</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r w:rsidRPr="00EB2995">
        <w:rPr>
          <w:rFonts w:eastAsia="Arial" w:cs="Arial"/>
          <w:spacing w:val="2"/>
          <w:szCs w:val="22"/>
        </w:rPr>
        <w:t xml:space="preserve"> </w:t>
      </w:r>
      <w:r w:rsidRPr="00EB2995">
        <w:rPr>
          <w:rFonts w:eastAsia="Arial" w:cs="Arial"/>
          <w:spacing w:val="-3"/>
          <w:szCs w:val="22"/>
        </w:rPr>
        <w:t>o</w:t>
      </w:r>
      <w:r w:rsidRPr="00EB2995">
        <w:rPr>
          <w:rFonts w:eastAsia="Arial" w:cs="Arial"/>
          <w:szCs w:val="22"/>
        </w:rPr>
        <w:t xml:space="preserve">f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ng</w:t>
      </w:r>
      <w:r w:rsidRPr="00EB2995">
        <w:rPr>
          <w:rFonts w:eastAsia="Arial" w:cs="Arial"/>
          <w:szCs w:val="22"/>
        </w:rPr>
        <w:tab/>
        <w:t xml:space="preserve">                                                </w:t>
      </w:r>
    </w:p>
    <w:p w14:paraId="4F74E383" w14:textId="77777777" w:rsidR="00B7570D" w:rsidRPr="00EB2995" w:rsidRDefault="00B7570D" w:rsidP="00B7570D">
      <w:pPr>
        <w:spacing w:before="9" w:line="110" w:lineRule="exact"/>
        <w:rPr>
          <w:rFonts w:cs="Arial"/>
          <w:szCs w:val="22"/>
        </w:rPr>
      </w:pPr>
    </w:p>
    <w:p w14:paraId="5248FB7F" w14:textId="77777777" w:rsidR="00B7570D" w:rsidRPr="00EB2995" w:rsidRDefault="00B7570D" w:rsidP="00B7570D">
      <w:pPr>
        <w:numPr>
          <w:ilvl w:val="1"/>
          <w:numId w:val="18"/>
        </w:numPr>
        <w:tabs>
          <w:tab w:val="left" w:pos="862"/>
        </w:tabs>
        <w:suppressAutoHyphens/>
        <w:spacing w:line="100" w:lineRule="atLeast"/>
        <w:ind w:right="-20"/>
        <w:rPr>
          <w:rFonts w:eastAsia="Wingdings" w:cs="Arial"/>
          <w:szCs w:val="22"/>
        </w:rPr>
      </w:pPr>
      <w:r w:rsidRPr="00EB2995">
        <w:rPr>
          <w:rFonts w:eastAsia="Arial" w:cs="Arial"/>
          <w:spacing w:val="-1"/>
          <w:szCs w:val="22"/>
        </w:rPr>
        <w:t>DE</w:t>
      </w:r>
      <w:r w:rsidRPr="00EB2995">
        <w:rPr>
          <w:rFonts w:eastAsia="Arial" w:cs="Arial"/>
          <w:szCs w:val="22"/>
        </w:rPr>
        <w:t>FF</w:t>
      </w:r>
      <w:r w:rsidRPr="00EB2995">
        <w:rPr>
          <w:rFonts w:eastAsia="Arial" w:cs="Arial"/>
          <w:spacing w:val="1"/>
          <w:szCs w:val="22"/>
        </w:rPr>
        <w:t>O</w:t>
      </w:r>
      <w:r w:rsidRPr="00EB2995">
        <w:rPr>
          <w:rFonts w:eastAsia="Arial" w:cs="Arial"/>
          <w:spacing w:val="-1"/>
          <w:szCs w:val="22"/>
        </w:rPr>
        <w:t>R</w:t>
      </w:r>
      <w:r w:rsidRPr="00EB2995">
        <w:rPr>
          <w:rFonts w:eastAsia="Arial" w:cs="Arial"/>
          <w:szCs w:val="22"/>
        </w:rPr>
        <w:t>M47</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nnex</w:t>
      </w:r>
      <w:r w:rsidRPr="00EB2995">
        <w:rPr>
          <w:rFonts w:eastAsia="Arial" w:cs="Arial"/>
          <w:spacing w:val="-1"/>
          <w:szCs w:val="22"/>
        </w:rPr>
        <w:t xml:space="preserve"> </w:t>
      </w:r>
      <w:r w:rsidRPr="00EB2995">
        <w:rPr>
          <w:rFonts w:eastAsia="Arial" w:cs="Arial"/>
          <w:szCs w:val="22"/>
        </w:rPr>
        <w:t>A</w:t>
      </w:r>
      <w:r w:rsidRPr="00EB2995">
        <w:rPr>
          <w:rFonts w:eastAsia="Arial" w:cs="Arial"/>
          <w:spacing w:val="1"/>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2"/>
          <w:szCs w:val="22"/>
        </w:rPr>
        <w:t>T</w:t>
      </w:r>
      <w:r w:rsidRPr="00EB2995">
        <w:rPr>
          <w:rFonts w:eastAsia="Arial" w:cs="Arial"/>
          <w:szCs w:val="22"/>
        </w:rPr>
        <w:t xml:space="preserve">ender </w:t>
      </w:r>
      <w:r w:rsidRPr="00EB2995">
        <w:rPr>
          <w:rFonts w:eastAsia="Arial" w:cs="Arial"/>
          <w:spacing w:val="-1"/>
          <w:szCs w:val="22"/>
        </w:rPr>
        <w:t>S</w:t>
      </w:r>
      <w:r w:rsidRPr="00EB2995">
        <w:rPr>
          <w:rFonts w:eastAsia="Arial" w:cs="Arial"/>
          <w:szCs w:val="22"/>
        </w:rPr>
        <w:t>ub</w:t>
      </w:r>
      <w:r w:rsidRPr="00EB2995">
        <w:rPr>
          <w:rFonts w:eastAsia="Arial" w:cs="Arial"/>
          <w:spacing w:val="1"/>
          <w:szCs w:val="22"/>
        </w:rPr>
        <w:t>m</w:t>
      </w:r>
      <w:r w:rsidRPr="00EB2995">
        <w:rPr>
          <w:rFonts w:eastAsia="Arial" w:cs="Arial"/>
          <w:spacing w:val="-1"/>
          <w:szCs w:val="22"/>
        </w:rPr>
        <w:t>i</w:t>
      </w:r>
      <w:r w:rsidRPr="00EB2995">
        <w:rPr>
          <w:rFonts w:eastAsia="Arial" w:cs="Arial"/>
          <w:szCs w:val="22"/>
        </w:rPr>
        <w:t>ss</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pacing w:val="-1"/>
          <w:szCs w:val="22"/>
        </w:rPr>
        <w:t>D</w:t>
      </w:r>
      <w:r w:rsidRPr="00EB2995">
        <w:rPr>
          <w:rFonts w:eastAsia="Arial" w:cs="Arial"/>
          <w:spacing w:val="-3"/>
          <w:szCs w:val="22"/>
        </w:rPr>
        <w:t>o</w:t>
      </w:r>
      <w:r w:rsidRPr="00EB2995">
        <w:rPr>
          <w:rFonts w:eastAsia="Arial" w:cs="Arial"/>
          <w:szCs w:val="22"/>
        </w:rPr>
        <w:t>cu</w:t>
      </w:r>
      <w:r w:rsidRPr="00EB2995">
        <w:rPr>
          <w:rFonts w:eastAsia="Arial" w:cs="Arial"/>
          <w:spacing w:val="1"/>
          <w:szCs w:val="22"/>
        </w:rPr>
        <w:t>m</w:t>
      </w:r>
      <w:r w:rsidRPr="00EB2995">
        <w:rPr>
          <w:rFonts w:eastAsia="Arial" w:cs="Arial"/>
          <w:szCs w:val="22"/>
        </w:rPr>
        <w:t>ent</w:t>
      </w:r>
      <w:r w:rsidRPr="00EB2995">
        <w:rPr>
          <w:rFonts w:eastAsia="Arial" w:cs="Arial"/>
          <w:spacing w:val="1"/>
          <w:szCs w:val="22"/>
        </w:rPr>
        <w:t xml:space="preserve"> </w:t>
      </w:r>
      <w:r w:rsidRPr="00EB2995">
        <w:rPr>
          <w:rFonts w:eastAsia="Arial" w:cs="Arial"/>
          <w:spacing w:val="-2"/>
          <w:szCs w:val="22"/>
        </w:rPr>
        <w:t>(</w:t>
      </w:r>
      <w:r w:rsidRPr="00EB2995">
        <w:rPr>
          <w:rFonts w:eastAsia="Arial" w:cs="Arial"/>
          <w:spacing w:val="-1"/>
          <w:szCs w:val="22"/>
        </w:rPr>
        <w:t>O</w:t>
      </w:r>
      <w:r w:rsidRPr="00EB2995">
        <w:rPr>
          <w:rFonts w:eastAsia="Arial" w:cs="Arial"/>
          <w:spacing w:val="1"/>
          <w:szCs w:val="22"/>
        </w:rPr>
        <w:t>ff</w:t>
      </w:r>
      <w:r w:rsidRPr="00EB2995">
        <w:rPr>
          <w:rFonts w:eastAsia="Arial" w:cs="Arial"/>
          <w:spacing w:val="-3"/>
          <w:szCs w:val="22"/>
        </w:rPr>
        <w:t>e</w:t>
      </w:r>
      <w:r w:rsidRPr="00EB2995">
        <w:rPr>
          <w:rFonts w:eastAsia="Arial" w:cs="Arial"/>
          <w:spacing w:val="1"/>
          <w:szCs w:val="22"/>
        </w:rPr>
        <w:t>r</w:t>
      </w:r>
      <w:r w:rsidRPr="00EB2995">
        <w:rPr>
          <w:rFonts w:eastAsia="Arial" w:cs="Arial"/>
          <w:szCs w:val="22"/>
        </w:rPr>
        <w:t>)</w:t>
      </w:r>
      <w:r w:rsidRPr="00EB2995">
        <w:rPr>
          <w:rFonts w:eastAsia="Arial" w:cs="Arial"/>
          <w:szCs w:val="22"/>
        </w:rPr>
        <w:tab/>
        <w:t xml:space="preserve">            </w:t>
      </w:r>
    </w:p>
    <w:p w14:paraId="54E507FC" w14:textId="77777777" w:rsidR="00B7570D" w:rsidRPr="00EB2995" w:rsidRDefault="00B7570D" w:rsidP="00B7570D">
      <w:pPr>
        <w:numPr>
          <w:ilvl w:val="2"/>
          <w:numId w:val="18"/>
        </w:numPr>
        <w:tabs>
          <w:tab w:val="left" w:pos="1582"/>
        </w:tabs>
        <w:suppressAutoHyphens/>
        <w:spacing w:line="100" w:lineRule="atLeast"/>
        <w:ind w:right="-20"/>
        <w:rPr>
          <w:rFonts w:eastAsia="Wingdings" w:cs="Arial"/>
          <w:szCs w:val="22"/>
        </w:rPr>
      </w:pPr>
      <w:r w:rsidRPr="00EB2995">
        <w:rPr>
          <w:rFonts w:eastAsia="Arial" w:cs="Arial"/>
          <w:spacing w:val="-1"/>
          <w:szCs w:val="22"/>
        </w:rPr>
        <w:t>A</w:t>
      </w:r>
      <w:r w:rsidRPr="00EB2995">
        <w:rPr>
          <w:rFonts w:eastAsia="Arial" w:cs="Arial"/>
          <w:szCs w:val="22"/>
        </w:rPr>
        <w:t>ppend</w:t>
      </w:r>
      <w:r w:rsidRPr="00EB2995">
        <w:rPr>
          <w:rFonts w:eastAsia="Arial" w:cs="Arial"/>
          <w:spacing w:val="-1"/>
          <w:szCs w:val="22"/>
        </w:rPr>
        <w:t>i</w:t>
      </w:r>
      <w:r w:rsidRPr="00EB2995">
        <w:rPr>
          <w:rFonts w:eastAsia="Arial" w:cs="Arial"/>
          <w:szCs w:val="22"/>
        </w:rPr>
        <w:t>x</w:t>
      </w:r>
      <w:r w:rsidRPr="00EB2995">
        <w:rPr>
          <w:rFonts w:eastAsia="Arial" w:cs="Arial"/>
          <w:spacing w:val="-1"/>
          <w:szCs w:val="22"/>
        </w:rPr>
        <w:t xml:space="preserve"> </w:t>
      </w:r>
      <w:r w:rsidRPr="00EB2995">
        <w:rPr>
          <w:rFonts w:eastAsia="Arial" w:cs="Arial"/>
          <w:szCs w:val="22"/>
        </w:rPr>
        <w:t>1</w:t>
      </w:r>
      <w:r w:rsidRPr="00EB2995">
        <w:rPr>
          <w:rFonts w:eastAsia="Arial" w:cs="Arial"/>
          <w:spacing w:val="1"/>
          <w:szCs w:val="22"/>
        </w:rPr>
        <w:t xml:space="preserve"> t</w:t>
      </w:r>
      <w:r w:rsidRPr="00EB2995">
        <w:rPr>
          <w:rFonts w:eastAsia="Arial" w:cs="Arial"/>
          <w:szCs w:val="22"/>
        </w:rPr>
        <w:t>o</w:t>
      </w:r>
      <w:r w:rsidRPr="00EB2995">
        <w:rPr>
          <w:rFonts w:eastAsia="Arial" w:cs="Arial"/>
          <w:spacing w:val="1"/>
          <w:szCs w:val="22"/>
        </w:rPr>
        <w:t xml:space="preserve"> </w:t>
      </w:r>
      <w:r w:rsidRPr="00EB2995">
        <w:rPr>
          <w:rFonts w:eastAsia="Arial" w:cs="Arial"/>
          <w:spacing w:val="-1"/>
          <w:szCs w:val="22"/>
        </w:rPr>
        <w:t>DE</w:t>
      </w:r>
      <w:r w:rsidRPr="00EB2995">
        <w:rPr>
          <w:rFonts w:eastAsia="Arial" w:cs="Arial"/>
          <w:szCs w:val="22"/>
        </w:rPr>
        <w:t>FF</w:t>
      </w:r>
      <w:r w:rsidRPr="00EB2995">
        <w:rPr>
          <w:rFonts w:eastAsia="Arial" w:cs="Arial"/>
          <w:spacing w:val="1"/>
          <w:szCs w:val="22"/>
        </w:rPr>
        <w:t>O</w:t>
      </w:r>
      <w:r w:rsidRPr="00EB2995">
        <w:rPr>
          <w:rFonts w:eastAsia="Arial" w:cs="Arial"/>
          <w:spacing w:val="-4"/>
          <w:szCs w:val="22"/>
        </w:rPr>
        <w:t>R</w:t>
      </w:r>
      <w:r w:rsidRPr="00EB2995">
        <w:rPr>
          <w:rFonts w:eastAsia="Arial" w:cs="Arial"/>
          <w:szCs w:val="22"/>
        </w:rPr>
        <w:t>M</w:t>
      </w:r>
      <w:r w:rsidRPr="00EB2995">
        <w:rPr>
          <w:rFonts w:eastAsia="Arial" w:cs="Arial"/>
          <w:spacing w:val="-3"/>
          <w:szCs w:val="22"/>
        </w:rPr>
        <w:t xml:space="preserve"> </w:t>
      </w:r>
      <w:r w:rsidRPr="00EB2995">
        <w:rPr>
          <w:rFonts w:eastAsia="Arial" w:cs="Arial"/>
          <w:szCs w:val="22"/>
        </w:rPr>
        <w:t>47</w:t>
      </w:r>
      <w:r w:rsidRPr="00EB2995">
        <w:rPr>
          <w:rFonts w:eastAsia="Arial" w:cs="Arial"/>
          <w:spacing w:val="1"/>
          <w:szCs w:val="22"/>
        </w:rPr>
        <w:t xml:space="preserve"> </w:t>
      </w:r>
      <w:r w:rsidRPr="00EB2995">
        <w:rPr>
          <w:rFonts w:eastAsia="Arial" w:cs="Arial"/>
          <w:spacing w:val="-1"/>
          <w:szCs w:val="22"/>
        </w:rPr>
        <w:t>A</w:t>
      </w:r>
      <w:r w:rsidRPr="00EB2995">
        <w:rPr>
          <w:rFonts w:eastAsia="Arial" w:cs="Arial"/>
          <w:szCs w:val="22"/>
        </w:rPr>
        <w:t>nnex</w:t>
      </w:r>
      <w:r w:rsidRPr="00EB2995">
        <w:rPr>
          <w:rFonts w:eastAsia="Arial" w:cs="Arial"/>
          <w:spacing w:val="-1"/>
          <w:szCs w:val="22"/>
        </w:rPr>
        <w:t xml:space="preserve"> </w:t>
      </w:r>
      <w:r w:rsidRPr="00EB2995">
        <w:rPr>
          <w:rFonts w:eastAsia="Arial" w:cs="Arial"/>
          <w:szCs w:val="22"/>
        </w:rPr>
        <w:t>A</w:t>
      </w:r>
      <w:r w:rsidRPr="00EB2995">
        <w:rPr>
          <w:rFonts w:eastAsia="Arial" w:cs="Arial"/>
          <w:spacing w:val="1"/>
          <w:szCs w:val="22"/>
        </w:rPr>
        <w:t xml:space="preserve"> (</w:t>
      </w:r>
      <w:r w:rsidRPr="00EB2995">
        <w:rPr>
          <w:rFonts w:eastAsia="Arial" w:cs="Arial"/>
          <w:spacing w:val="-1"/>
          <w:szCs w:val="22"/>
        </w:rPr>
        <w:t>O</w:t>
      </w:r>
      <w:r w:rsidRPr="00EB2995">
        <w:rPr>
          <w:rFonts w:eastAsia="Arial" w:cs="Arial"/>
          <w:spacing w:val="1"/>
          <w:szCs w:val="22"/>
        </w:rPr>
        <w:t>ff</w:t>
      </w:r>
      <w:r w:rsidRPr="00EB2995">
        <w:rPr>
          <w:rFonts w:eastAsia="Arial" w:cs="Arial"/>
          <w:szCs w:val="22"/>
        </w:rPr>
        <w:t>e</w:t>
      </w:r>
      <w:r w:rsidRPr="00EB2995">
        <w:rPr>
          <w:rFonts w:eastAsia="Arial" w:cs="Arial"/>
          <w:spacing w:val="-2"/>
          <w:szCs w:val="22"/>
        </w:rPr>
        <w:t>r</w:t>
      </w:r>
      <w:r w:rsidRPr="00EB2995">
        <w:rPr>
          <w:rFonts w:eastAsia="Arial" w:cs="Arial"/>
          <w:szCs w:val="22"/>
        </w:rPr>
        <w:t>)</w:t>
      </w:r>
      <w:r w:rsidRPr="00EB2995">
        <w:rPr>
          <w:rFonts w:eastAsia="Arial" w:cs="Arial"/>
          <w:spacing w:val="2"/>
          <w:szCs w:val="22"/>
        </w:rPr>
        <w:t xml:space="preserve"> </w:t>
      </w:r>
      <w:r w:rsidRPr="00EB2995">
        <w:rPr>
          <w:rFonts w:eastAsia="Arial" w:cs="Arial"/>
          <w:szCs w:val="22"/>
        </w:rPr>
        <w:t>–</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pacing w:val="-3"/>
          <w:szCs w:val="22"/>
        </w:rPr>
        <w:t>n</w:t>
      </w:r>
      <w:r w:rsidRPr="00EB2995">
        <w:rPr>
          <w:rFonts w:eastAsia="Arial" w:cs="Arial"/>
          <w:spacing w:val="3"/>
          <w:szCs w:val="22"/>
        </w:rPr>
        <w:t>f</w:t>
      </w:r>
      <w:r w:rsidRPr="00EB2995">
        <w:rPr>
          <w:rFonts w:eastAsia="Arial" w:cs="Arial"/>
          <w:szCs w:val="22"/>
        </w:rPr>
        <w:t>o</w:t>
      </w:r>
      <w:r w:rsidRPr="00EB2995">
        <w:rPr>
          <w:rFonts w:eastAsia="Arial" w:cs="Arial"/>
          <w:spacing w:val="-2"/>
          <w:szCs w:val="22"/>
        </w:rPr>
        <w:t>r</w:t>
      </w:r>
      <w:r w:rsidRPr="00EB2995">
        <w:rPr>
          <w:rFonts w:eastAsia="Arial" w:cs="Arial"/>
          <w:spacing w:val="1"/>
          <w:szCs w:val="22"/>
        </w:rPr>
        <w:t>m</w:t>
      </w:r>
      <w:r w:rsidRPr="00EB2995">
        <w:rPr>
          <w:rFonts w:eastAsia="Arial" w:cs="Arial"/>
          <w:szCs w:val="22"/>
        </w:rPr>
        <w:t>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w:t>
      </w:r>
      <w:r w:rsidRPr="00EB2995">
        <w:rPr>
          <w:rFonts w:eastAsia="Arial" w:cs="Arial"/>
          <w:spacing w:val="1"/>
          <w:szCs w:val="22"/>
        </w:rPr>
        <w:t xml:space="preserve"> </w:t>
      </w:r>
      <w:r w:rsidRPr="00EB2995">
        <w:rPr>
          <w:rFonts w:eastAsia="Arial" w:cs="Arial"/>
          <w:szCs w:val="22"/>
        </w:rPr>
        <w:t>on</w:t>
      </w:r>
      <w:r w:rsidRPr="00EB2995">
        <w:rPr>
          <w:rFonts w:eastAsia="Arial" w:cs="Arial"/>
          <w:spacing w:val="-1"/>
          <w:szCs w:val="22"/>
        </w:rPr>
        <w:t xml:space="preserve"> </w:t>
      </w:r>
      <w:r w:rsidRPr="00EB2995">
        <w:rPr>
          <w:rFonts w:eastAsia="Arial" w:cs="Arial"/>
          <w:spacing w:val="-4"/>
          <w:szCs w:val="22"/>
        </w:rPr>
        <w:t>M</w:t>
      </w:r>
      <w:r w:rsidRPr="00EB2995">
        <w:rPr>
          <w:rFonts w:eastAsia="Arial" w:cs="Arial"/>
          <w:szCs w:val="22"/>
        </w:rPr>
        <w:t>anda</w:t>
      </w:r>
      <w:r w:rsidRPr="00EB2995">
        <w:rPr>
          <w:rFonts w:eastAsia="Arial" w:cs="Arial"/>
          <w:spacing w:val="1"/>
          <w:szCs w:val="22"/>
        </w:rPr>
        <w:t>t</w:t>
      </w:r>
      <w:r w:rsidRPr="00EB2995">
        <w:rPr>
          <w:rFonts w:eastAsia="Arial" w:cs="Arial"/>
          <w:szCs w:val="22"/>
        </w:rPr>
        <w:t>o</w:t>
      </w:r>
      <w:r w:rsidRPr="00EB2995">
        <w:rPr>
          <w:rFonts w:eastAsia="Arial" w:cs="Arial"/>
          <w:spacing w:val="1"/>
          <w:szCs w:val="22"/>
        </w:rPr>
        <w:t>r</w:t>
      </w:r>
      <w:r w:rsidRPr="00EB2995">
        <w:rPr>
          <w:rFonts w:eastAsia="Arial" w:cs="Arial"/>
          <w:szCs w:val="22"/>
        </w:rPr>
        <w:t>y</w:t>
      </w:r>
      <w:r w:rsidRPr="00EB2995">
        <w:rPr>
          <w:rFonts w:eastAsia="Arial" w:cs="Arial"/>
          <w:spacing w:val="-1"/>
          <w:szCs w:val="22"/>
        </w:rPr>
        <w:t xml:space="preserve"> D</w:t>
      </w:r>
      <w:r w:rsidRPr="00EB2995">
        <w:rPr>
          <w:rFonts w:eastAsia="Arial" w:cs="Arial"/>
          <w:szCs w:val="22"/>
        </w:rPr>
        <w:t>ec</w:t>
      </w:r>
      <w:r w:rsidRPr="00EB2995">
        <w:rPr>
          <w:rFonts w:eastAsia="Arial" w:cs="Arial"/>
          <w:spacing w:val="-1"/>
          <w:szCs w:val="22"/>
        </w:rPr>
        <w:t>l</w:t>
      </w:r>
      <w:r w:rsidRPr="00EB2995">
        <w:rPr>
          <w:rFonts w:eastAsia="Arial" w:cs="Arial"/>
          <w:szCs w:val="22"/>
        </w:rPr>
        <w:t>a</w:t>
      </w:r>
      <w:r w:rsidRPr="00EB2995">
        <w:rPr>
          <w:rFonts w:eastAsia="Arial" w:cs="Arial"/>
          <w:spacing w:val="1"/>
          <w:szCs w:val="22"/>
        </w:rPr>
        <w:t>r</w:t>
      </w:r>
      <w:r w:rsidRPr="00EB2995">
        <w:rPr>
          <w:rFonts w:eastAsia="Arial" w:cs="Arial"/>
          <w:szCs w:val="22"/>
        </w:rPr>
        <w:t>a</w:t>
      </w:r>
      <w:r w:rsidRPr="00EB2995">
        <w:rPr>
          <w:rFonts w:eastAsia="Arial" w:cs="Arial"/>
          <w:spacing w:val="1"/>
          <w:szCs w:val="22"/>
        </w:rPr>
        <w:t>t</w:t>
      </w:r>
      <w:r w:rsidRPr="00EB2995">
        <w:rPr>
          <w:rFonts w:eastAsia="Arial" w:cs="Arial"/>
          <w:spacing w:val="-1"/>
          <w:szCs w:val="22"/>
        </w:rPr>
        <w:t>i</w:t>
      </w:r>
      <w:r w:rsidRPr="00EB2995">
        <w:rPr>
          <w:rFonts w:eastAsia="Arial" w:cs="Arial"/>
          <w:szCs w:val="22"/>
        </w:rPr>
        <w:t>ons</w:t>
      </w:r>
    </w:p>
    <w:p w14:paraId="71702802" w14:textId="77777777" w:rsidR="00B7570D" w:rsidRPr="00EB2995" w:rsidRDefault="00B7570D" w:rsidP="00B7570D">
      <w:pPr>
        <w:numPr>
          <w:ilvl w:val="1"/>
          <w:numId w:val="18"/>
        </w:numPr>
        <w:tabs>
          <w:tab w:val="left" w:pos="820"/>
        </w:tabs>
        <w:suppressAutoHyphens/>
        <w:spacing w:before="57" w:after="57" w:line="235" w:lineRule="auto"/>
        <w:rPr>
          <w:rFonts w:eastAsia="Arial" w:cs="Arial"/>
          <w:spacing w:val="-1"/>
          <w:szCs w:val="22"/>
        </w:rPr>
      </w:pPr>
      <w:r w:rsidRPr="00EB2995">
        <w:rPr>
          <w:rFonts w:eastAsia="Arial" w:cs="Arial"/>
          <w:spacing w:val="-1"/>
          <w:szCs w:val="22"/>
        </w:rPr>
        <w:t xml:space="preserve">DEFFORM 47 Annex B - Pricing sheets Part 1 and 2 </w:t>
      </w:r>
    </w:p>
    <w:p w14:paraId="76BBD048" w14:textId="77777777" w:rsidR="00B7570D" w:rsidRPr="00EB2995" w:rsidRDefault="00B7570D" w:rsidP="00B7570D">
      <w:pPr>
        <w:numPr>
          <w:ilvl w:val="1"/>
          <w:numId w:val="18"/>
        </w:numPr>
        <w:tabs>
          <w:tab w:val="left" w:pos="820"/>
        </w:tabs>
        <w:suppressAutoHyphens/>
        <w:spacing w:before="57" w:after="57" w:line="235" w:lineRule="auto"/>
        <w:rPr>
          <w:rFonts w:eastAsia="Arial" w:cs="Arial"/>
          <w:spacing w:val="-1"/>
          <w:szCs w:val="22"/>
        </w:rPr>
      </w:pPr>
      <w:r w:rsidRPr="00EB2995">
        <w:rPr>
          <w:rFonts w:eastAsia="Arial" w:cs="Arial"/>
          <w:spacing w:val="-1"/>
          <w:szCs w:val="22"/>
        </w:rPr>
        <w:t>DEFFORM 47 Annex C – Compliancy Statement</w:t>
      </w:r>
    </w:p>
    <w:p w14:paraId="1E32483A" w14:textId="77777777" w:rsidR="00B7570D" w:rsidRPr="00011DCE" w:rsidRDefault="00B7570D" w:rsidP="00B7570D">
      <w:pPr>
        <w:numPr>
          <w:ilvl w:val="1"/>
          <w:numId w:val="18"/>
        </w:numPr>
        <w:tabs>
          <w:tab w:val="left" w:pos="810"/>
        </w:tabs>
        <w:suppressAutoHyphens/>
        <w:spacing w:before="57" w:after="57" w:line="235" w:lineRule="auto"/>
        <w:rPr>
          <w:rFonts w:eastAsia="Arial" w:cs="Arial"/>
          <w:spacing w:val="-1"/>
        </w:rPr>
      </w:pPr>
      <w:r w:rsidRPr="00EB2995">
        <w:rPr>
          <w:rFonts w:eastAsia="Arial" w:cs="Arial"/>
          <w:spacing w:val="-1"/>
          <w:szCs w:val="22"/>
        </w:rPr>
        <w:t>DEFFORM 47 Annex D - Requirement of Response (ROR) &amp; ROR Scoring Shee</w:t>
      </w:r>
      <w:r>
        <w:rPr>
          <w:rFonts w:eastAsia="Arial" w:cs="Arial"/>
          <w:spacing w:val="-1"/>
          <w:szCs w:val="22"/>
        </w:rPr>
        <w:t xml:space="preserve">t </w:t>
      </w:r>
    </w:p>
    <w:p w14:paraId="0A09AC78" w14:textId="77777777" w:rsidR="00B7570D" w:rsidRPr="00C66B83" w:rsidRDefault="00B7570D" w:rsidP="00B7570D">
      <w:pPr>
        <w:numPr>
          <w:ilvl w:val="1"/>
          <w:numId w:val="18"/>
        </w:numPr>
        <w:tabs>
          <w:tab w:val="left" w:pos="810"/>
        </w:tabs>
        <w:suppressAutoHyphens/>
        <w:spacing w:before="57" w:after="57" w:line="235" w:lineRule="auto"/>
        <w:rPr>
          <w:rFonts w:eastAsia="Arial" w:cs="Arial"/>
          <w:spacing w:val="-1"/>
        </w:rPr>
      </w:pPr>
      <w:r w:rsidRPr="00C66B83">
        <w:rPr>
          <w:rFonts w:eastAsia="Arial" w:cs="Arial"/>
          <w:spacing w:val="-1"/>
        </w:rPr>
        <w:t xml:space="preserve">DEFFORM 47 Annex E – </w:t>
      </w:r>
      <w:r>
        <w:rPr>
          <w:rFonts w:eastAsia="Arial" w:cs="Arial"/>
          <w:spacing w:val="-1"/>
        </w:rPr>
        <w:t>Tenderer</w:t>
      </w:r>
      <w:r w:rsidRPr="00C66B83">
        <w:rPr>
          <w:rFonts w:eastAsia="Arial" w:cs="Arial"/>
          <w:spacing w:val="-1"/>
        </w:rPr>
        <w:t xml:space="preserve"> Response Document</w:t>
      </w:r>
    </w:p>
    <w:p w14:paraId="302A3171" w14:textId="77777777" w:rsidR="00B7570D" w:rsidRPr="00EB2995" w:rsidRDefault="00B7570D" w:rsidP="00B7570D">
      <w:pPr>
        <w:tabs>
          <w:tab w:val="left" w:pos="820"/>
        </w:tabs>
        <w:suppressAutoHyphens/>
        <w:spacing w:before="57" w:after="57" w:line="235" w:lineRule="auto"/>
        <w:ind w:left="1222"/>
        <w:rPr>
          <w:rFonts w:eastAsia="Arial" w:cs="Arial"/>
          <w:spacing w:val="-1"/>
          <w:szCs w:val="22"/>
        </w:rPr>
      </w:pPr>
    </w:p>
    <w:p w14:paraId="5DB77837" w14:textId="77777777" w:rsidR="00B7570D" w:rsidRPr="00EB2995" w:rsidRDefault="00B7570D" w:rsidP="00B7570D">
      <w:pPr>
        <w:tabs>
          <w:tab w:val="left" w:pos="810"/>
        </w:tabs>
        <w:spacing w:before="57" w:after="57" w:line="235" w:lineRule="auto"/>
        <w:ind w:left="1195"/>
        <w:rPr>
          <w:rFonts w:eastAsia="Arial" w:cs="Arial"/>
          <w:spacing w:val="-1"/>
          <w:szCs w:val="22"/>
        </w:rPr>
      </w:pPr>
    </w:p>
    <w:p w14:paraId="628BD0B6" w14:textId="77777777" w:rsidR="00B7570D" w:rsidRPr="00EB2995" w:rsidRDefault="00B7570D" w:rsidP="00B7570D">
      <w:pPr>
        <w:numPr>
          <w:ilvl w:val="0"/>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Contract Documents (As per the contents table in the Terms and Conditions)</w:t>
      </w:r>
    </w:p>
    <w:p w14:paraId="28D2C430" w14:textId="77777777" w:rsidR="00B7570D" w:rsidRPr="00EB2995" w:rsidRDefault="00B7570D" w:rsidP="00B7570D">
      <w:pPr>
        <w:numPr>
          <w:ilvl w:val="1"/>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 xml:space="preserve">Terms &amp; Conditions which includes the Schedule of Requirements and any additional Schedules, Annexes and/or Appendices </w:t>
      </w:r>
    </w:p>
    <w:p w14:paraId="38BD38C2" w14:textId="77777777" w:rsidR="00B7570D" w:rsidRPr="00EB2995" w:rsidRDefault="00B7570D" w:rsidP="00B7570D">
      <w:pPr>
        <w:numPr>
          <w:ilvl w:val="1"/>
          <w:numId w:val="18"/>
        </w:numPr>
        <w:tabs>
          <w:tab w:val="left" w:pos="465"/>
          <w:tab w:val="left" w:pos="510"/>
          <w:tab w:val="left" w:pos="810"/>
        </w:tabs>
        <w:suppressAutoHyphens/>
        <w:spacing w:before="57" w:after="57" w:line="235" w:lineRule="auto"/>
        <w:ind w:right="-185"/>
        <w:rPr>
          <w:rFonts w:eastAsia="Arial" w:cs="Arial"/>
          <w:spacing w:val="-1"/>
          <w:szCs w:val="22"/>
        </w:rPr>
      </w:pPr>
      <w:r w:rsidRPr="00EB2995">
        <w:rPr>
          <w:rFonts w:eastAsia="Arial" w:cs="Arial"/>
          <w:spacing w:val="-1"/>
          <w:szCs w:val="22"/>
        </w:rPr>
        <w:t>DEFFORM 111 – Appendix to Contract - Addresses and Other Information</w:t>
      </w:r>
    </w:p>
    <w:p w14:paraId="4E3743B7" w14:textId="77777777" w:rsidR="00B7570D" w:rsidRPr="00EB2995" w:rsidRDefault="00B7570D" w:rsidP="00B7570D">
      <w:pPr>
        <w:keepNext/>
        <w:numPr>
          <w:ilvl w:val="0"/>
          <w:numId w:val="18"/>
        </w:numPr>
        <w:suppressAutoHyphens/>
        <w:outlineLvl w:val="0"/>
        <w:rPr>
          <w:rFonts w:cs="Arial"/>
          <w:bCs/>
          <w:kern w:val="32"/>
          <w:szCs w:val="22"/>
        </w:rPr>
      </w:pPr>
      <w:r w:rsidRPr="00EB2995">
        <w:rPr>
          <w:rFonts w:cs="Arial"/>
          <w:bCs/>
          <w:kern w:val="32"/>
          <w:szCs w:val="22"/>
        </w:rPr>
        <w:t xml:space="preserve">Army Apprentice Programme and </w:t>
      </w:r>
      <w:proofErr w:type="gramStart"/>
      <w:r w:rsidRPr="00EB2995">
        <w:rPr>
          <w:rFonts w:cs="Arial"/>
          <w:bCs/>
          <w:kern w:val="32"/>
          <w:szCs w:val="22"/>
        </w:rPr>
        <w:t>Stand Alone</w:t>
      </w:r>
      <w:proofErr w:type="gramEnd"/>
      <w:r w:rsidRPr="00EB2995">
        <w:rPr>
          <w:rFonts w:cs="Arial"/>
          <w:bCs/>
          <w:kern w:val="32"/>
          <w:szCs w:val="22"/>
        </w:rPr>
        <w:t xml:space="preserve"> Functional Skills Safeguarding and PREVENT Directive</w:t>
      </w:r>
      <w:r w:rsidRPr="00EB2995">
        <w:rPr>
          <w:rFonts w:eastAsia="Arial" w:cs="Arial"/>
          <w:szCs w:val="22"/>
        </w:rPr>
        <w:tab/>
      </w:r>
    </w:p>
    <w:p w14:paraId="392DAA22"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 xml:space="preserve">Dispute Resolution Procedure – Schedule 4 </w:t>
      </w:r>
    </w:p>
    <w:p w14:paraId="27E4AE59"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Cyber Implementation Plan (to be created/submitted/agreed at contract award - if applicable) – Schedule 5</w:t>
      </w:r>
    </w:p>
    <w:p w14:paraId="0B015790" w14:textId="77777777" w:rsidR="00B7570D" w:rsidRPr="00EB2995" w:rsidRDefault="00B7570D" w:rsidP="00B7570D">
      <w:pPr>
        <w:numPr>
          <w:ilvl w:val="0"/>
          <w:numId w:val="18"/>
        </w:numPr>
        <w:tabs>
          <w:tab w:val="left" w:pos="810"/>
        </w:tabs>
        <w:suppressAutoHyphens/>
        <w:spacing w:before="57" w:after="57" w:line="100" w:lineRule="atLeast"/>
        <w:rPr>
          <w:rFonts w:cs="Arial"/>
          <w:spacing w:val="-1"/>
          <w:szCs w:val="22"/>
        </w:rPr>
      </w:pPr>
      <w:r w:rsidRPr="00EB2995">
        <w:rPr>
          <w:rFonts w:eastAsia="Arial" w:cs="Arial"/>
          <w:spacing w:val="-1"/>
          <w:szCs w:val="22"/>
        </w:rPr>
        <w:t>Service Delivery Plan (Tenderers Technical Submission) – Schedule 6 (To be inserted at contract award)</w:t>
      </w:r>
    </w:p>
    <w:p w14:paraId="4D88F0E0" w14:textId="77777777" w:rsidR="00B7570D" w:rsidRPr="00EB2995" w:rsidRDefault="00B7570D" w:rsidP="00B7570D">
      <w:pPr>
        <w:tabs>
          <w:tab w:val="left" w:pos="465"/>
          <w:tab w:val="left" w:pos="510"/>
          <w:tab w:val="left" w:pos="810"/>
        </w:tabs>
        <w:spacing w:before="57" w:after="57" w:line="235" w:lineRule="auto"/>
        <w:ind w:left="567" w:right="-185" w:hanging="283"/>
        <w:rPr>
          <w:rFonts w:eastAsia="Arial" w:cs="Arial"/>
          <w:spacing w:val="-1"/>
          <w:szCs w:val="22"/>
        </w:rPr>
      </w:pPr>
    </w:p>
    <w:p w14:paraId="198D98BE" w14:textId="77777777" w:rsidR="00B7570D" w:rsidRPr="00EB2995" w:rsidRDefault="00B7570D" w:rsidP="00B7570D">
      <w:pPr>
        <w:tabs>
          <w:tab w:val="left" w:pos="465"/>
          <w:tab w:val="left" w:pos="510"/>
          <w:tab w:val="left" w:pos="810"/>
        </w:tabs>
        <w:spacing w:before="57" w:after="57" w:line="235" w:lineRule="auto"/>
        <w:ind w:right="-185"/>
        <w:rPr>
          <w:rFonts w:eastAsia="Arial" w:cs="Arial"/>
          <w:szCs w:val="22"/>
        </w:rPr>
      </w:pPr>
    </w:p>
    <w:p w14:paraId="682982EB" w14:textId="77777777" w:rsidR="00B7570D" w:rsidRPr="00EB2995" w:rsidRDefault="00B7570D" w:rsidP="00B7570D">
      <w:pPr>
        <w:tabs>
          <w:tab w:val="left" w:pos="820"/>
        </w:tabs>
        <w:spacing w:before="57" w:after="57" w:line="100" w:lineRule="atLeast"/>
        <w:ind w:left="851" w:hanging="709"/>
        <w:rPr>
          <w:rFonts w:eastAsia="Arial" w:cs="Arial"/>
          <w:szCs w:val="22"/>
        </w:rPr>
      </w:pPr>
      <w:r w:rsidRPr="00EB2995">
        <w:rPr>
          <w:rFonts w:eastAsia="Arial" w:cs="Arial"/>
          <w:szCs w:val="22"/>
        </w:rPr>
        <w:t>Attachments:</w:t>
      </w:r>
    </w:p>
    <w:p w14:paraId="1B905FAB" w14:textId="77777777" w:rsidR="00B7570D" w:rsidRPr="00EB2995" w:rsidRDefault="00B7570D" w:rsidP="00B7570D">
      <w:pPr>
        <w:tabs>
          <w:tab w:val="left" w:pos="820"/>
        </w:tabs>
        <w:spacing w:before="57" w:after="57" w:line="100" w:lineRule="atLeast"/>
        <w:ind w:left="1195"/>
        <w:rPr>
          <w:rFonts w:eastAsia="Arial" w:cs="Arial"/>
          <w:spacing w:val="-1"/>
          <w:szCs w:val="22"/>
        </w:rPr>
      </w:pPr>
    </w:p>
    <w:p w14:paraId="0CB2E4FD" w14:textId="77777777" w:rsidR="00B7570D" w:rsidRPr="00EB2995" w:rsidRDefault="00B7570D" w:rsidP="00B7570D">
      <w:pPr>
        <w:numPr>
          <w:ilvl w:val="1"/>
          <w:numId w:val="17"/>
        </w:numPr>
        <w:tabs>
          <w:tab w:val="left" w:pos="820"/>
        </w:tabs>
        <w:suppressAutoHyphens/>
        <w:spacing w:before="57" w:after="57" w:line="100" w:lineRule="atLeast"/>
        <w:ind w:hanging="938"/>
        <w:rPr>
          <w:rFonts w:cs="Arial"/>
          <w:szCs w:val="22"/>
        </w:rPr>
      </w:pPr>
      <w:r w:rsidRPr="00EB2995">
        <w:rPr>
          <w:rFonts w:eastAsia="Arial" w:cs="Arial"/>
          <w:spacing w:val="-1"/>
          <w:szCs w:val="22"/>
        </w:rPr>
        <w:t>Commercially Sensitive Information - DEFFORM 539A</w:t>
      </w:r>
    </w:p>
    <w:p w14:paraId="4607646C" w14:textId="77777777" w:rsidR="00B7570D" w:rsidRPr="00EB2995" w:rsidRDefault="00B7570D" w:rsidP="00B7570D">
      <w:pPr>
        <w:numPr>
          <w:ilvl w:val="1"/>
          <w:numId w:val="17"/>
        </w:numPr>
        <w:tabs>
          <w:tab w:val="clear" w:pos="1080"/>
          <w:tab w:val="left" w:pos="820"/>
          <w:tab w:val="num" w:pos="851"/>
        </w:tabs>
        <w:suppressAutoHyphens/>
        <w:spacing w:before="57" w:after="57" w:line="100" w:lineRule="atLeast"/>
        <w:ind w:left="851" w:hanging="709"/>
        <w:rPr>
          <w:rFonts w:cs="Arial"/>
          <w:szCs w:val="22"/>
        </w:rPr>
      </w:pPr>
      <w:r w:rsidRPr="00EB2995">
        <w:rPr>
          <w:rFonts w:eastAsia="Arial" w:cs="Arial"/>
          <w:szCs w:val="22"/>
        </w:rPr>
        <w:t>Personal Data Particulars - DEFFORM 532 (to be inserted as Schedule 3 (</w:t>
      </w:r>
      <w:proofErr w:type="spellStart"/>
      <w:r w:rsidRPr="00EB2995">
        <w:rPr>
          <w:rFonts w:eastAsia="Arial" w:cs="Arial"/>
          <w:szCs w:val="22"/>
        </w:rPr>
        <w:t>Ts&amp;Cs</w:t>
      </w:r>
      <w:proofErr w:type="spellEnd"/>
      <w:r w:rsidRPr="00EB2995">
        <w:rPr>
          <w:rFonts w:eastAsia="Arial" w:cs="Arial"/>
          <w:szCs w:val="22"/>
        </w:rPr>
        <w:t xml:space="preserve">), Annex </w:t>
      </w:r>
      <w:r>
        <w:rPr>
          <w:rFonts w:eastAsia="Arial" w:cs="Arial"/>
          <w:szCs w:val="22"/>
        </w:rPr>
        <w:t>C</w:t>
      </w:r>
      <w:r w:rsidRPr="00EB2995">
        <w:rPr>
          <w:rFonts w:eastAsia="Arial" w:cs="Arial"/>
          <w:szCs w:val="22"/>
        </w:rPr>
        <w:t xml:space="preserve"> when completed).</w:t>
      </w:r>
    </w:p>
    <w:p w14:paraId="24A46B03" w14:textId="77777777" w:rsidR="00B7570D" w:rsidRPr="00EB2995" w:rsidRDefault="00B7570D" w:rsidP="00B7570D">
      <w:pPr>
        <w:spacing w:before="120" w:after="120"/>
        <w:ind w:left="720"/>
        <w:jc w:val="center"/>
        <w:rPr>
          <w:rFonts w:cs="Arial"/>
          <w:szCs w:val="22"/>
        </w:rPr>
      </w:pPr>
      <w:r w:rsidRPr="00EB2995">
        <w:rPr>
          <w:rFonts w:cs="Arial"/>
          <w:szCs w:val="22"/>
        </w:rPr>
        <w:br w:type="page"/>
      </w:r>
      <w:r w:rsidRPr="00EB2995">
        <w:rPr>
          <w:rFonts w:cs="Arial"/>
          <w:szCs w:val="22"/>
        </w:rPr>
        <w:lastRenderedPageBreak/>
        <w:t>Section A – Introduction</w:t>
      </w:r>
    </w:p>
    <w:p w14:paraId="52AA1B85" w14:textId="77777777" w:rsidR="00B7570D" w:rsidRPr="00EB2995" w:rsidRDefault="00B7570D" w:rsidP="00B7570D">
      <w:pPr>
        <w:tabs>
          <w:tab w:val="left" w:pos="-720"/>
        </w:tabs>
        <w:suppressAutoHyphens/>
        <w:spacing w:before="120" w:after="120"/>
        <w:rPr>
          <w:rFonts w:cs="Arial"/>
          <w:b/>
          <w:spacing w:val="-2"/>
          <w:szCs w:val="22"/>
        </w:rPr>
      </w:pPr>
      <w:r w:rsidRPr="00EB2995">
        <w:rPr>
          <w:rFonts w:cs="Arial"/>
          <w:b/>
          <w:spacing w:val="-2"/>
          <w:szCs w:val="22"/>
        </w:rPr>
        <w:t xml:space="preserve">DEFFORM 47 Definitions </w:t>
      </w:r>
    </w:p>
    <w:p w14:paraId="62EE9774" w14:textId="77777777" w:rsidR="00B7570D" w:rsidRPr="00EB2995" w:rsidRDefault="00B7570D" w:rsidP="00B7570D">
      <w:pPr>
        <w:rPr>
          <w:rFonts w:cs="Arial"/>
          <w:szCs w:val="22"/>
        </w:rPr>
      </w:pPr>
      <w:r w:rsidRPr="00EB2995">
        <w:rPr>
          <w:rFonts w:cs="Arial"/>
          <w:szCs w:val="22"/>
        </w:rPr>
        <w:t>In this ITT the following words and expressions shall have the meanings given to them below:</w:t>
      </w:r>
    </w:p>
    <w:p w14:paraId="76352AAF"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zCs w:val="22"/>
        </w:rPr>
        <w:t xml:space="preserve">“The Authority” means the </w:t>
      </w:r>
      <w:r w:rsidRPr="00EB2995">
        <w:rPr>
          <w:rFonts w:cs="Arial"/>
          <w:spacing w:val="-2"/>
          <w:szCs w:val="22"/>
        </w:rPr>
        <w:t xml:space="preserve">Secretary of State for Defence of the United Kingdom of Great Britain and Northern Ireland, acting as part of the Crown.  </w:t>
      </w:r>
    </w:p>
    <w:p w14:paraId="70B36AD7"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“Compliance Regime” is a legally enforceable set of rules, procedures, physical </w:t>
      </w:r>
      <w:proofErr w:type="gramStart"/>
      <w:r w:rsidRPr="00EB2995">
        <w:rPr>
          <w:rFonts w:cs="Arial"/>
          <w:spacing w:val="-2"/>
          <w:szCs w:val="22"/>
        </w:rPr>
        <w:t>barriers</w:t>
      </w:r>
      <w:proofErr w:type="gramEnd"/>
      <w:r w:rsidRPr="00EB2995">
        <w:rPr>
          <w:rFonts w:cs="Arial"/>
          <w:spacing w:val="-2"/>
          <w:szCs w:val="22"/>
        </w:rPr>
        <w:t xml:space="preserve"> and controls that, together, act to prevent the flow of sensitive or protected information to parties to whom it may give an unfair advantage.</w:t>
      </w:r>
    </w:p>
    <w:p w14:paraId="2E16B04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“Conditions of Tendering” means the conditions set out in this DEFFORM 47 that govern the competition.</w:t>
      </w:r>
    </w:p>
    <w:p w14:paraId="37750BC7"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“Consortium Arrangement” means two or more economic operators who have come together specifically for the purpose of bidding for this Contract and who establish a consortium agreement or special purpose vehicle to contract with the Authority.</w:t>
      </w:r>
    </w:p>
    <w:p w14:paraId="20519A6D"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“Contract” means a Contract </w:t>
      </w:r>
      <w:proofErr w:type="gramStart"/>
      <w:r w:rsidRPr="00EB2995">
        <w:rPr>
          <w:rFonts w:cs="Arial"/>
          <w:spacing w:val="-2"/>
          <w:szCs w:val="22"/>
        </w:rPr>
        <w:t>entered into</w:t>
      </w:r>
      <w:proofErr w:type="gramEnd"/>
      <w:r w:rsidRPr="00EB2995">
        <w:rPr>
          <w:rFonts w:cs="Arial"/>
          <w:spacing w:val="-2"/>
          <w:szCs w:val="22"/>
        </w:rPr>
        <w:t xml:space="preserve"> between the successful Tenderer or consortium members and the Authority, should the Authority award a Contract as a result of this competition. </w:t>
      </w:r>
    </w:p>
    <w:p w14:paraId="759E05DC"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“Contract Terms &amp; Conditions” means the attached conditions including any schedules, annexes and appendices that will govern the Contract </w:t>
      </w:r>
      <w:proofErr w:type="gramStart"/>
      <w:r w:rsidRPr="00EB2995">
        <w:rPr>
          <w:rFonts w:cs="Arial"/>
          <w:spacing w:val="-2"/>
          <w:szCs w:val="22"/>
        </w:rPr>
        <w:t>entered into</w:t>
      </w:r>
      <w:proofErr w:type="gramEnd"/>
      <w:r w:rsidRPr="00EB2995">
        <w:rPr>
          <w:rFonts w:cs="Arial"/>
          <w:spacing w:val="-2"/>
          <w:szCs w:val="22"/>
        </w:rPr>
        <w:t xml:space="preserve"> between the successful Tenderer and the Authority, should the Authority award a Contract as a result of this competition. </w:t>
      </w:r>
    </w:p>
    <w:p w14:paraId="4A53C6F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0B04463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“Cyber Security Model” means the model defined in DEFCON 658.</w:t>
      </w:r>
    </w:p>
    <w:p w14:paraId="3E05D7E9"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 “Defence Sourcing Portal” means the electronic platform in which Tenders are submitted to the Authority. </w:t>
      </w:r>
    </w:p>
    <w:p w14:paraId="0138E721"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“Government Furnished Information” means information or data issued or made available to the Tenderer in connection with the Contract by or on behalf of the Authority.</w:t>
      </w:r>
    </w:p>
    <w:p w14:paraId="7F079C86"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sidDel="008B1CF5">
        <w:rPr>
          <w:rFonts w:cs="Arial"/>
          <w:spacing w:val="-2"/>
          <w:szCs w:val="22"/>
        </w:rPr>
        <w:t xml:space="preserve"> </w:t>
      </w:r>
      <w:r w:rsidRPr="00EB2995">
        <w:rPr>
          <w:rFonts w:cs="Arial"/>
          <w:spacing w:val="-2"/>
          <w:szCs w:val="22"/>
        </w:rPr>
        <w:t xml:space="preserve">“ITT Documentation” </w:t>
      </w:r>
      <w:r w:rsidRPr="00EB2995">
        <w:rPr>
          <w:rFonts w:cs="Arial"/>
          <w:bCs/>
          <w:szCs w:val="22"/>
          <w:lang w:eastAsia="en-GB"/>
        </w:rPr>
        <w:t xml:space="preserve">means this ITT and any information in any medium or form (for example drawings, handbooks, manuals, instructions, </w:t>
      </w:r>
      <w:proofErr w:type="gramStart"/>
      <w:r w:rsidRPr="00EB2995">
        <w:rPr>
          <w:rFonts w:cs="Arial"/>
          <w:bCs/>
          <w:szCs w:val="22"/>
          <w:lang w:eastAsia="en-GB"/>
        </w:rPr>
        <w:t>specifications</w:t>
      </w:r>
      <w:proofErr w:type="gramEnd"/>
      <w:r w:rsidRPr="00EB2995">
        <w:rPr>
          <w:rFonts w:cs="Arial"/>
          <w:bCs/>
          <w:szCs w:val="22"/>
          <w:lang w:eastAsia="en-GB"/>
        </w:rPr>
        <w:t xml:space="preserve"> and notes of pre-tender clarification meetings), issued to you, or to which you have been granted access by the Authority, for the purposes of responding to this ITT.  </w:t>
      </w:r>
      <w:r w:rsidRPr="00EB2995">
        <w:rPr>
          <w:rFonts w:cs="Arial"/>
          <w:spacing w:val="-2"/>
          <w:szCs w:val="22"/>
        </w:rPr>
        <w:t xml:space="preserve"> </w:t>
      </w:r>
    </w:p>
    <w:p w14:paraId="620CC21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“ITT Material” means any other material (including patterns and samples), equipment or software, in any medium or form issued to you, or to which you have been granted access, by the Authority for the purposes of responding to this ITT.  </w:t>
      </w:r>
    </w:p>
    <w:p w14:paraId="1E7E7952"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 xml:space="preserve">“Schedule of Requirements” (Section 1 in Terms and Conditions, Schedule 2 in Standardised Contracting Template 1B (SC1B) </w:t>
      </w:r>
      <w:r w:rsidRPr="00EB2995">
        <w:rPr>
          <w:rFonts w:cs="Arial"/>
          <w:spacing w:val="-2"/>
          <w:szCs w:val="22"/>
          <w:shd w:val="clear" w:color="auto" w:fill="FFFFFF"/>
        </w:rPr>
        <w:t>or Schedule 2 in</w:t>
      </w:r>
      <w:r w:rsidRPr="00EB2995">
        <w:rPr>
          <w:rFonts w:cs="Arial"/>
          <w:spacing w:val="-2"/>
          <w:szCs w:val="22"/>
        </w:rPr>
        <w:t xml:space="preserve"> Standardised Contracting Template 2 (SC2)) means that part of the Contract which identifies, either directly or by reference, the Contractor Deliverables to be supplied or carried out, the quantities involved and the price or pricing terms in relation to each Contractor Deliverable.    </w:t>
      </w:r>
    </w:p>
    <w:p w14:paraId="75010285"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The “Statement of Requirement” means that part of the Contract which details the technical requirements and acceptance criteria</w:t>
      </w:r>
      <w:r w:rsidRPr="00EB2995">
        <w:rPr>
          <w:rFonts w:cs="Arial"/>
          <w:color w:val="FF0000"/>
          <w:spacing w:val="-2"/>
          <w:szCs w:val="22"/>
        </w:rPr>
        <w:t xml:space="preserve"> </w:t>
      </w:r>
      <w:r w:rsidRPr="00EB2995">
        <w:rPr>
          <w:rFonts w:cs="Arial"/>
          <w:spacing w:val="-2"/>
          <w:szCs w:val="22"/>
        </w:rPr>
        <w:t xml:space="preserve">of the Contractor Deliverables.  </w:t>
      </w:r>
    </w:p>
    <w:p w14:paraId="42CAB050"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‘Sub-Contractor’ means any party engaged or intended to be engaged by the Contractor at any level of sub-contracting to provide Contractor Deliverables for the purpose of performing this Contract</w:t>
      </w:r>
    </w:p>
    <w:p w14:paraId="74DABA9C"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0635F2CE"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“Tender” is the offer that you are making to the Authority.</w:t>
      </w:r>
    </w:p>
    <w:p w14:paraId="5EB06D53"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lastRenderedPageBreak/>
        <w:t xml:space="preserve"> “Tenderer” means the economic operator submitting a response to this Invitation to Tender.  Where “you” is used this means an action on you the Tenderer.</w:t>
      </w:r>
    </w:p>
    <w:p w14:paraId="315EF49A" w14:textId="77777777" w:rsidR="00B7570D" w:rsidRPr="00EB2995"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A “Third Party” is any person (including a natural person, corporate or unincorporated body (</w:t>
      </w:r>
      <w:proofErr w:type="gramStart"/>
      <w:r w:rsidRPr="00EB2995">
        <w:rPr>
          <w:rFonts w:cs="Arial"/>
          <w:spacing w:val="-2"/>
          <w:szCs w:val="22"/>
        </w:rPr>
        <w:t>whether or not</w:t>
      </w:r>
      <w:proofErr w:type="gramEnd"/>
      <w:r w:rsidRPr="00EB2995">
        <w:rPr>
          <w:rFonts w:cs="Arial"/>
          <w:spacing w:val="-2"/>
          <w:szCs w:val="22"/>
        </w:rPr>
        <w:t xml:space="preserve"> having separate legal personality)), other than the Authority, the Tenderer or their respective employees.</w:t>
      </w:r>
    </w:p>
    <w:p w14:paraId="22DA7D8E" w14:textId="77777777" w:rsidR="00B7570D" w:rsidRPr="00EB2995" w:rsidRDefault="00B7570D" w:rsidP="00B7570D">
      <w:pPr>
        <w:tabs>
          <w:tab w:val="left" w:pos="-720"/>
        </w:tabs>
        <w:suppressAutoHyphens/>
        <w:spacing w:before="120" w:after="120"/>
        <w:rPr>
          <w:rFonts w:cs="Arial"/>
          <w:b/>
          <w:spacing w:val="-2"/>
          <w:szCs w:val="22"/>
        </w:rPr>
      </w:pPr>
      <w:r w:rsidRPr="00EB2995">
        <w:rPr>
          <w:rFonts w:cs="Arial"/>
          <w:b/>
          <w:spacing w:val="-2"/>
          <w:szCs w:val="22"/>
        </w:rPr>
        <w:t>Purpose</w:t>
      </w:r>
    </w:p>
    <w:p w14:paraId="330F809C" w14:textId="77777777" w:rsidR="00B7570D" w:rsidRPr="00EB2995" w:rsidRDefault="00B7570D" w:rsidP="00B7570D">
      <w:pPr>
        <w:numPr>
          <w:ilvl w:val="0"/>
          <w:numId w:val="9"/>
        </w:numPr>
        <w:tabs>
          <w:tab w:val="left" w:pos="-720"/>
        </w:tabs>
        <w:suppressAutoHyphens/>
        <w:spacing w:before="120" w:after="120"/>
        <w:ind w:left="0" w:firstLine="0"/>
        <w:jc w:val="both"/>
        <w:rPr>
          <w:rFonts w:cs="Arial"/>
          <w:szCs w:val="22"/>
        </w:rPr>
      </w:pPr>
      <w:r w:rsidRPr="00EB2995">
        <w:rPr>
          <w:rFonts w:cs="Arial"/>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4C5BA35"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timetable for the next stages of the </w:t>
      </w:r>
      <w:proofErr w:type="gramStart"/>
      <w:r w:rsidRPr="00EB2995">
        <w:rPr>
          <w:rFonts w:cs="Arial"/>
          <w:szCs w:val="22"/>
        </w:rPr>
        <w:t>procurement;</w:t>
      </w:r>
      <w:proofErr w:type="gramEnd"/>
      <w:r w:rsidRPr="00EB2995">
        <w:rPr>
          <w:rFonts w:cs="Arial"/>
          <w:szCs w:val="22"/>
        </w:rPr>
        <w:t xml:space="preserve"> </w:t>
      </w:r>
    </w:p>
    <w:p w14:paraId="608585C7"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instructions, conditions and processes that governs this </w:t>
      </w:r>
      <w:proofErr w:type="gramStart"/>
      <w:r w:rsidRPr="00EB2995">
        <w:rPr>
          <w:rFonts w:cs="Arial"/>
          <w:szCs w:val="22"/>
        </w:rPr>
        <w:t>competition;</w:t>
      </w:r>
      <w:proofErr w:type="gramEnd"/>
      <w:r w:rsidRPr="00EB2995">
        <w:rPr>
          <w:rFonts w:cs="Arial"/>
          <w:szCs w:val="22"/>
        </w:rPr>
        <w:t xml:space="preserve"> </w:t>
      </w:r>
    </w:p>
    <w:p w14:paraId="7D6A0D50"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information you must include in your Tender and the required </w:t>
      </w:r>
      <w:proofErr w:type="gramStart"/>
      <w:r w:rsidRPr="00EB2995">
        <w:rPr>
          <w:rFonts w:cs="Arial"/>
          <w:szCs w:val="22"/>
        </w:rPr>
        <w:t>format;</w:t>
      </w:r>
      <w:proofErr w:type="gramEnd"/>
      <w:r w:rsidRPr="00EB2995">
        <w:rPr>
          <w:rFonts w:cs="Arial"/>
          <w:szCs w:val="22"/>
        </w:rPr>
        <w:t xml:space="preserve"> </w:t>
      </w:r>
    </w:p>
    <w:p w14:paraId="688DB716"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arrangements for the receipt and evaluation of </w:t>
      </w:r>
      <w:proofErr w:type="gramStart"/>
      <w:r w:rsidRPr="00EB2995">
        <w:rPr>
          <w:rFonts w:cs="Arial"/>
          <w:szCs w:val="22"/>
        </w:rPr>
        <w:t>Tenders;</w:t>
      </w:r>
      <w:proofErr w:type="gramEnd"/>
      <w:r w:rsidRPr="00EB2995">
        <w:rPr>
          <w:rFonts w:cs="Arial"/>
          <w:szCs w:val="22"/>
        </w:rPr>
        <w:t xml:space="preserve"> </w:t>
      </w:r>
    </w:p>
    <w:p w14:paraId="1FB5BF1B"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criteria and methodology for the evaluation of Tenders; and</w:t>
      </w:r>
    </w:p>
    <w:p w14:paraId="1A7128CE" w14:textId="77777777" w:rsidR="00B7570D" w:rsidRPr="00EB2995" w:rsidRDefault="00B7570D" w:rsidP="00B7570D">
      <w:pPr>
        <w:numPr>
          <w:ilvl w:val="1"/>
          <w:numId w:val="9"/>
        </w:numPr>
        <w:tabs>
          <w:tab w:val="clear" w:pos="1440"/>
        </w:tabs>
        <w:spacing w:before="120" w:after="120"/>
        <w:ind w:left="1080" w:hanging="540"/>
        <w:jc w:val="both"/>
        <w:rPr>
          <w:rFonts w:cs="Arial"/>
          <w:szCs w:val="22"/>
        </w:rPr>
      </w:pPr>
      <w:r w:rsidRPr="00EB2995">
        <w:rPr>
          <w:rFonts w:cs="Arial"/>
          <w:szCs w:val="22"/>
        </w:rPr>
        <w:t xml:space="preserve">Contract Terms &amp; </w:t>
      </w:r>
      <w:proofErr w:type="gramStart"/>
      <w:r w:rsidRPr="00EB2995">
        <w:rPr>
          <w:rFonts w:cs="Arial"/>
          <w:szCs w:val="22"/>
        </w:rPr>
        <w:t>Conditions;</w:t>
      </w:r>
      <w:proofErr w:type="gramEnd"/>
      <w:r w:rsidRPr="00EB2995">
        <w:rPr>
          <w:rFonts w:cs="Arial"/>
          <w:szCs w:val="22"/>
        </w:rPr>
        <w:t xml:space="preserve"> </w:t>
      </w:r>
    </w:p>
    <w:p w14:paraId="023730F2" w14:textId="77777777" w:rsidR="00B7570D" w:rsidRDefault="00B7570D" w:rsidP="00B7570D">
      <w:pPr>
        <w:numPr>
          <w:ilvl w:val="0"/>
          <w:numId w:val="9"/>
        </w:numPr>
        <w:tabs>
          <w:tab w:val="left" w:pos="-720"/>
        </w:tabs>
        <w:suppressAutoHyphens/>
        <w:spacing w:before="120" w:after="120"/>
        <w:ind w:left="0" w:firstLine="0"/>
        <w:rPr>
          <w:rFonts w:cs="Arial"/>
          <w:spacing w:val="-2"/>
          <w:szCs w:val="22"/>
        </w:rPr>
      </w:pPr>
      <w:r w:rsidRPr="00EB2995">
        <w:rPr>
          <w:rFonts w:cs="Arial"/>
          <w:spacing w:val="-2"/>
          <w:szCs w:val="22"/>
        </w:rPr>
        <w:t>The sections in this ITT and associated documents are structured in line with a generic tendering process and do not indicate importance and/or precedence.</w:t>
      </w:r>
      <w:bookmarkStart w:id="3" w:name="_Hlk19865648"/>
      <w:bookmarkStart w:id="4" w:name="_Hlk22557191"/>
    </w:p>
    <w:p w14:paraId="1A5D59AE" w14:textId="12F389FF" w:rsidR="00B7570D" w:rsidRPr="00792424" w:rsidRDefault="00B7570D" w:rsidP="00B7570D">
      <w:pPr>
        <w:tabs>
          <w:tab w:val="left" w:pos="-720"/>
        </w:tabs>
        <w:suppressAutoHyphens/>
        <w:spacing w:before="120" w:after="120"/>
        <w:rPr>
          <w:rFonts w:cs="Arial"/>
          <w:spacing w:val="-2"/>
          <w:szCs w:val="22"/>
        </w:rPr>
      </w:pPr>
      <w:r w:rsidRPr="00792424">
        <w:rPr>
          <w:rFonts w:cs="Arial"/>
          <w:spacing w:val="-2"/>
        </w:rPr>
        <w:t>A22.</w:t>
      </w:r>
      <w:r w:rsidRPr="00792424">
        <w:rPr>
          <w:rFonts w:cs="Arial"/>
          <w:spacing w:val="-2"/>
        </w:rPr>
        <w:tab/>
        <w:t xml:space="preserve">This requirement was advertised by the </w:t>
      </w:r>
      <w:r w:rsidRPr="00792424">
        <w:rPr>
          <w:rFonts w:eastAsia="Calibri" w:cs="Arial"/>
        </w:rPr>
        <w:t xml:space="preserve">Authority in the </w:t>
      </w:r>
      <w:r w:rsidR="00715194">
        <w:rPr>
          <w:rFonts w:cs="Arial"/>
        </w:rPr>
        <w:t>Defence Sourcing Portal (DSP)</w:t>
      </w:r>
      <w:r w:rsidRPr="00792424">
        <w:rPr>
          <w:rFonts w:cs="Arial"/>
        </w:rPr>
        <w:t xml:space="preserve"> on </w:t>
      </w:r>
      <w:r w:rsidR="00DE2CD7" w:rsidRPr="00DE2CD7">
        <w:rPr>
          <w:rFonts w:eastAsia="Calibri" w:cs="Arial"/>
        </w:rPr>
        <w:t>04</w:t>
      </w:r>
      <w:r w:rsidR="00FD2119" w:rsidRPr="00DE2CD7">
        <w:rPr>
          <w:rFonts w:eastAsia="Calibri" w:cs="Arial"/>
        </w:rPr>
        <w:t>/</w:t>
      </w:r>
      <w:r w:rsidR="00DE2CD7" w:rsidRPr="00DE2CD7">
        <w:rPr>
          <w:rFonts w:eastAsia="Calibri" w:cs="Arial"/>
        </w:rPr>
        <w:t>05</w:t>
      </w:r>
      <w:r w:rsidR="00FD2119" w:rsidRPr="00DE2CD7">
        <w:rPr>
          <w:rFonts w:eastAsia="Calibri" w:cs="Arial"/>
        </w:rPr>
        <w:t>/</w:t>
      </w:r>
      <w:r w:rsidR="00DE2CD7">
        <w:rPr>
          <w:rFonts w:eastAsia="Calibri" w:cs="Arial"/>
        </w:rPr>
        <w:t>2022</w:t>
      </w:r>
      <w:r w:rsidRPr="00792424">
        <w:rPr>
          <w:rFonts w:eastAsia="Calibri" w:cs="Arial"/>
        </w:rPr>
        <w:t xml:space="preserve"> under the following reference </w:t>
      </w:r>
      <w:r w:rsidR="00DC1A21">
        <w:rPr>
          <w:color w:val="0B0C0C"/>
          <w:lang w:val="en"/>
        </w:rPr>
        <w:t>701712457</w:t>
      </w:r>
    </w:p>
    <w:p w14:paraId="0A4630AC" w14:textId="77777777" w:rsidR="00B7570D" w:rsidRPr="00046E97" w:rsidRDefault="00B7570D" w:rsidP="00B7570D">
      <w:pPr>
        <w:tabs>
          <w:tab w:val="left" w:pos="-720"/>
        </w:tabs>
        <w:suppressAutoHyphens/>
        <w:spacing w:before="120" w:after="120"/>
        <w:rPr>
          <w:rFonts w:cs="Arial"/>
          <w:color w:val="FF0000"/>
          <w:szCs w:val="22"/>
        </w:rPr>
      </w:pPr>
      <w:r w:rsidRPr="00EB2995">
        <w:rPr>
          <w:rFonts w:cs="Arial"/>
          <w:szCs w:val="22"/>
        </w:rPr>
        <w:t xml:space="preserve">A23. </w:t>
      </w:r>
      <w:r w:rsidRPr="00EB2995">
        <w:rPr>
          <w:rFonts w:cs="Arial"/>
          <w:szCs w:val="22"/>
        </w:rPr>
        <w:tab/>
        <w:t xml:space="preserve">This </w:t>
      </w:r>
      <w:bookmarkEnd w:id="3"/>
      <w:r w:rsidRPr="00EB2995">
        <w:rPr>
          <w:rFonts w:cs="Arial"/>
          <w:szCs w:val="22"/>
        </w:rPr>
        <w:t xml:space="preserve">ITT is subject to the </w:t>
      </w:r>
      <w:bookmarkEnd w:id="4"/>
      <w:r w:rsidRPr="00EB2995">
        <w:rPr>
          <w:rFonts w:eastAsia="Calibri" w:cs="Arial"/>
          <w:szCs w:val="22"/>
        </w:rPr>
        <w:t>Public Contract Regulations 2015.</w:t>
      </w:r>
    </w:p>
    <w:p w14:paraId="41C5F367" w14:textId="77777777" w:rsidR="00B7570D" w:rsidRPr="00821424" w:rsidRDefault="00B7570D" w:rsidP="00B7570D">
      <w:pPr>
        <w:autoSpaceDE w:val="0"/>
        <w:autoSpaceDN w:val="0"/>
        <w:adjustRightInd w:val="0"/>
        <w:rPr>
          <w:rFonts w:cs="Arial"/>
          <w:color w:val="000000"/>
          <w:szCs w:val="22"/>
          <w:lang w:eastAsia="en-GB"/>
        </w:rPr>
      </w:pPr>
      <w:r>
        <w:rPr>
          <w:rFonts w:cs="Arial"/>
          <w:color w:val="000000"/>
          <w:szCs w:val="22"/>
          <w:lang w:eastAsia="en-GB"/>
        </w:rPr>
        <w:t xml:space="preserve">A24. </w:t>
      </w:r>
      <w:r w:rsidRPr="00821424">
        <w:rPr>
          <w:rFonts w:cs="Arial"/>
          <w:color w:val="000000"/>
          <w:szCs w:val="22"/>
          <w:lang w:eastAsia="en-GB"/>
        </w:rPr>
        <w:t xml:space="preserve">This ITT has been issued to all potential Tenderers chosen during the supplier selection stage under the Restricted procedure. </w:t>
      </w:r>
    </w:p>
    <w:p w14:paraId="621783BE" w14:textId="77777777" w:rsidR="00B7570D" w:rsidRDefault="00B7570D" w:rsidP="00B7570D">
      <w:pPr>
        <w:pStyle w:val="Default"/>
        <w:rPr>
          <w:rFonts w:ascii="Arial" w:hAnsi="Arial" w:cs="Arial"/>
          <w:spacing w:val="-2"/>
          <w:sz w:val="22"/>
          <w:szCs w:val="22"/>
        </w:rPr>
      </w:pPr>
    </w:p>
    <w:p w14:paraId="3B25FB3F" w14:textId="77777777" w:rsidR="00B7570D" w:rsidRPr="00362672" w:rsidRDefault="00B7570D" w:rsidP="00B7570D">
      <w:pPr>
        <w:autoSpaceDE w:val="0"/>
        <w:autoSpaceDN w:val="0"/>
        <w:adjustRightInd w:val="0"/>
        <w:rPr>
          <w:rFonts w:cs="Arial"/>
          <w:color w:val="000000"/>
          <w:szCs w:val="22"/>
          <w:lang w:eastAsia="en-GB"/>
        </w:rPr>
      </w:pPr>
      <w:r w:rsidRPr="00362672">
        <w:rPr>
          <w:rFonts w:cs="Arial"/>
          <w:color w:val="000000"/>
          <w:szCs w:val="22"/>
          <w:lang w:eastAsia="en-GB"/>
        </w:rPr>
        <w:t xml:space="preserve">A25. Tenderers can be found on the Contract </w:t>
      </w:r>
      <w:r>
        <w:rPr>
          <w:rFonts w:cs="Arial"/>
          <w:color w:val="000000"/>
          <w:szCs w:val="22"/>
          <w:lang w:eastAsia="en-GB"/>
        </w:rPr>
        <w:t>Tenderer</w:t>
      </w:r>
      <w:r w:rsidRPr="00362672">
        <w:rPr>
          <w:rFonts w:cs="Arial"/>
          <w:color w:val="000000"/>
          <w:szCs w:val="22"/>
          <w:lang w:eastAsia="en-GB"/>
        </w:rPr>
        <w:t xml:space="preserve">s Notice as advertised on the DSP. </w:t>
      </w:r>
    </w:p>
    <w:p w14:paraId="3B2476F4" w14:textId="77777777" w:rsidR="00B7570D" w:rsidRPr="00F427F5" w:rsidRDefault="00B7570D" w:rsidP="00B7570D">
      <w:pPr>
        <w:pStyle w:val="Default"/>
        <w:rPr>
          <w:rFonts w:ascii="Arial" w:hAnsi="Arial" w:cs="Arial"/>
          <w:sz w:val="22"/>
          <w:szCs w:val="22"/>
        </w:rPr>
      </w:pPr>
    </w:p>
    <w:p w14:paraId="00F44B08" w14:textId="77777777" w:rsidR="00B7570D" w:rsidRPr="00EB2995" w:rsidRDefault="00B7570D" w:rsidP="00B7570D">
      <w:pPr>
        <w:pStyle w:val="Default"/>
        <w:rPr>
          <w:rFonts w:ascii="Arial" w:hAnsi="Arial" w:cs="Arial"/>
          <w:sz w:val="22"/>
          <w:szCs w:val="22"/>
        </w:rPr>
      </w:pPr>
      <w:r w:rsidRPr="00F427F5">
        <w:rPr>
          <w:rFonts w:ascii="Arial" w:hAnsi="Arial" w:cs="Arial"/>
          <w:sz w:val="22"/>
          <w:szCs w:val="22"/>
        </w:rPr>
        <w:t xml:space="preserve">A26. </w:t>
      </w:r>
      <w:r w:rsidRPr="00F427F5">
        <w:rPr>
          <w:rFonts w:ascii="Arial" w:hAnsi="Arial" w:cs="Arial"/>
          <w:spacing w:val="-2"/>
          <w:sz w:val="22"/>
          <w:szCs w:val="22"/>
        </w:rPr>
        <w:t>Funding</w:t>
      </w:r>
      <w:r w:rsidRPr="00EB2995">
        <w:rPr>
          <w:rFonts w:ascii="Arial" w:hAnsi="Arial" w:cs="Arial"/>
          <w:spacing w:val="-2"/>
          <w:sz w:val="22"/>
          <w:szCs w:val="22"/>
        </w:rPr>
        <w:t xml:space="preserve"> </w:t>
      </w:r>
      <w:r w:rsidRPr="00EB2995">
        <w:rPr>
          <w:rFonts w:ascii="Arial" w:hAnsi="Arial" w:cs="Arial"/>
          <w:sz w:val="22"/>
          <w:szCs w:val="22"/>
        </w:rPr>
        <w:t>has been approved for this requirement.</w:t>
      </w:r>
    </w:p>
    <w:p w14:paraId="36EF23F6" w14:textId="77777777" w:rsidR="00B7570D" w:rsidRPr="00EB2995" w:rsidRDefault="00B7570D" w:rsidP="00B7570D">
      <w:pPr>
        <w:pStyle w:val="Heading3"/>
        <w:rPr>
          <w:rFonts w:cs="Arial"/>
          <w:sz w:val="22"/>
          <w:szCs w:val="22"/>
          <w:lang w:eastAsia="en-GB"/>
        </w:rPr>
      </w:pPr>
      <w:r w:rsidRPr="00EB2995">
        <w:rPr>
          <w:rFonts w:cs="Arial"/>
          <w:sz w:val="22"/>
          <w:szCs w:val="22"/>
        </w:rPr>
        <w:t>ITT Documentation and ITT Material</w:t>
      </w:r>
    </w:p>
    <w:p w14:paraId="0F4354BC" w14:textId="77777777" w:rsidR="00B7570D" w:rsidRPr="00EB2995" w:rsidRDefault="00B7570D" w:rsidP="00B7570D">
      <w:pPr>
        <w:tabs>
          <w:tab w:val="left" w:pos="-720"/>
        </w:tabs>
        <w:suppressAutoHyphens/>
        <w:spacing w:before="120" w:after="120"/>
        <w:ind w:left="180"/>
        <w:rPr>
          <w:rFonts w:cs="Arial"/>
          <w:bCs/>
          <w:szCs w:val="22"/>
          <w:lang w:eastAsia="en-GB"/>
        </w:rPr>
      </w:pPr>
      <w:r w:rsidRPr="00EB2995">
        <w:rPr>
          <w:rFonts w:cs="Arial"/>
          <w:bCs/>
          <w:szCs w:val="22"/>
          <w:lang w:eastAsia="en-GB"/>
        </w:rPr>
        <w:t xml:space="preserve">A27. ITT Documentation, ITT </w:t>
      </w:r>
      <w:proofErr w:type="gramStart"/>
      <w:r w:rsidRPr="00EB2995">
        <w:rPr>
          <w:rFonts w:cs="Arial"/>
          <w:bCs/>
          <w:szCs w:val="22"/>
          <w:lang w:eastAsia="en-GB"/>
        </w:rPr>
        <w:t>Material</w:t>
      </w:r>
      <w:proofErr w:type="gramEnd"/>
      <w:r w:rsidRPr="00EB2995">
        <w:rPr>
          <w:rFonts w:cs="Arial"/>
          <w:bCs/>
          <w:szCs w:val="22"/>
          <w:lang w:eastAsia="en-GB"/>
        </w:rPr>
        <w:t xml:space="preserve"> and any Intellectual Property Rights (IPR) in them shall remain the property of the Authority or other Third-Party owners and is released solely for the purposes of enabling you to submit a Tender.  You must:</w:t>
      </w:r>
    </w:p>
    <w:p w14:paraId="2516705D"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take responsibility for the safe custody of the ITT Documentation and ITT Material and for all loss and damage sustained to it while in your </w:t>
      </w:r>
      <w:proofErr w:type="gramStart"/>
      <w:r w:rsidRPr="00EB2995">
        <w:rPr>
          <w:rFonts w:cs="Arial"/>
          <w:bCs/>
          <w:szCs w:val="22"/>
          <w:lang w:eastAsia="en-GB"/>
        </w:rPr>
        <w:t>care;</w:t>
      </w:r>
      <w:proofErr w:type="gramEnd"/>
    </w:p>
    <w:p w14:paraId="68E15EDF"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not copy or disclose the ITT Documentation or ITT Material to anyone other than the bid team involved in preparing your Tender, and not use it except for the purpose of responding to this </w:t>
      </w:r>
      <w:proofErr w:type="gramStart"/>
      <w:r w:rsidRPr="00EB2995">
        <w:rPr>
          <w:rFonts w:cs="Arial"/>
          <w:bCs/>
          <w:szCs w:val="22"/>
          <w:lang w:eastAsia="en-GB"/>
        </w:rPr>
        <w:t>ITT;</w:t>
      </w:r>
      <w:proofErr w:type="gramEnd"/>
    </w:p>
    <w:p w14:paraId="29018EF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seek written approval from the Authority if you need to provide access to any ITT Documentation or ITT Material to any Third </w:t>
      </w:r>
      <w:proofErr w:type="gramStart"/>
      <w:r w:rsidRPr="00EB2995">
        <w:rPr>
          <w:rFonts w:cs="Arial"/>
          <w:bCs/>
          <w:szCs w:val="22"/>
          <w:lang w:eastAsia="en-GB"/>
        </w:rPr>
        <w:t>Party;</w:t>
      </w:r>
      <w:proofErr w:type="gramEnd"/>
      <w:r w:rsidRPr="00EB2995">
        <w:rPr>
          <w:rFonts w:cs="Arial"/>
          <w:bCs/>
          <w:szCs w:val="22"/>
          <w:lang w:eastAsia="en-GB"/>
        </w:rPr>
        <w:t xml:space="preserve"> </w:t>
      </w:r>
    </w:p>
    <w:p w14:paraId="3BD6808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w:t>
      </w:r>
      <w:proofErr w:type="gramStart"/>
      <w:r w:rsidRPr="00EB2995">
        <w:rPr>
          <w:rFonts w:cs="Arial"/>
          <w:bCs/>
          <w:szCs w:val="22"/>
          <w:lang w:eastAsia="en-GB"/>
        </w:rPr>
        <w:t>Authority;</w:t>
      </w:r>
      <w:proofErr w:type="gramEnd"/>
      <w:r w:rsidRPr="00EB2995">
        <w:rPr>
          <w:rFonts w:cs="Arial"/>
          <w:bCs/>
          <w:szCs w:val="22"/>
          <w:lang w:eastAsia="en-GB"/>
        </w:rPr>
        <w:t xml:space="preserve">  </w:t>
      </w:r>
    </w:p>
    <w:p w14:paraId="2F0DC357"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w:t>
      </w:r>
      <w:proofErr w:type="gramStart"/>
      <w:r w:rsidRPr="00EB2995">
        <w:rPr>
          <w:rFonts w:cs="Arial"/>
          <w:bCs/>
          <w:szCs w:val="22"/>
          <w:lang w:eastAsia="en-GB"/>
        </w:rPr>
        <w:t>compensation;</w:t>
      </w:r>
      <w:proofErr w:type="gramEnd"/>
      <w:r w:rsidRPr="00EB2995">
        <w:rPr>
          <w:rFonts w:cs="Arial"/>
          <w:bCs/>
          <w:szCs w:val="22"/>
          <w:lang w:eastAsia="en-GB"/>
        </w:rPr>
        <w:t xml:space="preserve"> </w:t>
      </w:r>
    </w:p>
    <w:p w14:paraId="3E0BA398"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inform the named Commercial Officer if you decide not to submit a </w:t>
      </w:r>
      <w:proofErr w:type="gramStart"/>
      <w:r w:rsidRPr="00EB2995">
        <w:rPr>
          <w:rFonts w:cs="Arial"/>
          <w:bCs/>
          <w:szCs w:val="22"/>
          <w:lang w:eastAsia="en-GB"/>
        </w:rPr>
        <w:t>Tender;</w:t>
      </w:r>
      <w:proofErr w:type="gramEnd"/>
    </w:p>
    <w:p w14:paraId="5F8FC087" w14:textId="77777777" w:rsidR="00B7570D" w:rsidRPr="00EB2995" w:rsidRDefault="00B7570D" w:rsidP="00B7570D">
      <w:pPr>
        <w:numPr>
          <w:ilvl w:val="1"/>
          <w:numId w:val="9"/>
        </w:numPr>
        <w:tabs>
          <w:tab w:val="clear" w:pos="1440"/>
        </w:tabs>
        <w:spacing w:before="120" w:after="120"/>
        <w:ind w:left="567" w:firstLine="0"/>
        <w:rPr>
          <w:rFonts w:cs="Arial"/>
          <w:bCs/>
          <w:szCs w:val="22"/>
          <w:lang w:eastAsia="en-GB"/>
        </w:rPr>
      </w:pPr>
      <w:r w:rsidRPr="00EB2995">
        <w:rPr>
          <w:rFonts w:cs="Arial"/>
          <w:bCs/>
          <w:szCs w:val="22"/>
          <w:lang w:eastAsia="en-GB"/>
        </w:rPr>
        <w:t xml:space="preserve">immediately confirm destruction of (or in the case of software, that it is beyond use) all ITT Documentation, ITT </w:t>
      </w:r>
      <w:proofErr w:type="gramStart"/>
      <w:r w:rsidRPr="00EB2995">
        <w:rPr>
          <w:rFonts w:cs="Arial"/>
          <w:bCs/>
          <w:szCs w:val="22"/>
          <w:lang w:eastAsia="en-GB"/>
        </w:rPr>
        <w:t>Material</w:t>
      </w:r>
      <w:proofErr w:type="gramEnd"/>
      <w:r w:rsidRPr="00EB2995">
        <w:rPr>
          <w:rFonts w:cs="Arial"/>
          <w:bCs/>
          <w:szCs w:val="22"/>
          <w:lang w:eastAsia="en-GB"/>
        </w:rPr>
        <w:t xml:space="preserve"> and derived information of an unmarked nature, should you </w:t>
      </w:r>
      <w:r w:rsidRPr="00EB2995">
        <w:rPr>
          <w:rFonts w:cs="Arial"/>
          <w:bCs/>
          <w:szCs w:val="22"/>
          <w:lang w:eastAsia="en-GB"/>
        </w:rPr>
        <w:lastRenderedPageBreak/>
        <w:t xml:space="preserve">decide not to respond to this ITT, or you are notified by the Authority that your Tender has been unsuccessful; and </w:t>
      </w:r>
    </w:p>
    <w:p w14:paraId="28D9F1BB" w14:textId="77777777" w:rsidR="00B7570D" w:rsidRPr="00EB2995" w:rsidRDefault="00B7570D" w:rsidP="00B7570D">
      <w:pPr>
        <w:numPr>
          <w:ilvl w:val="1"/>
          <w:numId w:val="9"/>
        </w:numPr>
        <w:tabs>
          <w:tab w:val="clear" w:pos="1440"/>
        </w:tabs>
        <w:spacing w:before="120" w:after="120"/>
        <w:ind w:left="567" w:firstLine="0"/>
        <w:rPr>
          <w:rFonts w:cs="Arial"/>
          <w:szCs w:val="22"/>
          <w:lang w:eastAsia="en-GB"/>
        </w:rPr>
      </w:pPr>
      <w:r w:rsidRPr="00EB2995">
        <w:rPr>
          <w:rFonts w:cs="Arial"/>
          <w:bCs/>
          <w:szCs w:val="22"/>
          <w:lang w:eastAsia="en-GB"/>
        </w:rPr>
        <w:t>consult the named Commercial Officer</w:t>
      </w:r>
      <w:r w:rsidRPr="00EB2995">
        <w:rPr>
          <w:rFonts w:cs="Arial"/>
          <w:b/>
          <w:bCs/>
          <w:color w:val="FF0000"/>
          <w:szCs w:val="22"/>
          <w:lang w:eastAsia="en-GB"/>
        </w:rPr>
        <w:t xml:space="preserve"> </w:t>
      </w:r>
      <w:r w:rsidRPr="00EB2995">
        <w:rPr>
          <w:rFonts w:cs="Arial"/>
          <w:bCs/>
          <w:szCs w:val="22"/>
          <w:lang w:eastAsia="en-GB"/>
        </w:rPr>
        <w:t>to agree the appropriate destruction process if you are in receipt of ITT Documentation and ITT Material marked ‘OFFICIAL-SENSITIVE’ or ‘SECRET</w:t>
      </w:r>
      <w:r w:rsidRPr="00EB2995">
        <w:rPr>
          <w:rFonts w:cs="Arial"/>
          <w:szCs w:val="22"/>
          <w:lang w:eastAsia="en-GB"/>
        </w:rPr>
        <w:t>’.</w:t>
      </w:r>
    </w:p>
    <w:p w14:paraId="4C1B61FC" w14:textId="77777777" w:rsidR="00B7570D" w:rsidRPr="00EB2995" w:rsidRDefault="00B7570D" w:rsidP="00B7570D">
      <w:pPr>
        <w:ind w:left="180"/>
        <w:rPr>
          <w:rFonts w:cs="Arial"/>
          <w:szCs w:val="22"/>
          <w:lang w:eastAsia="en-GB"/>
        </w:rPr>
      </w:pPr>
      <w:r w:rsidRPr="00EB2995">
        <w:rPr>
          <w:rFonts w:cs="Arial"/>
          <w:bCs/>
          <w:szCs w:val="22"/>
          <w:lang w:eastAsia="en-GB"/>
        </w:rPr>
        <w:t>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w:t>
      </w:r>
    </w:p>
    <w:p w14:paraId="518ACC39" w14:textId="77777777" w:rsidR="00B7570D" w:rsidRPr="00EB2995" w:rsidRDefault="00B7570D" w:rsidP="00B7570D">
      <w:pPr>
        <w:pStyle w:val="Heading3"/>
        <w:rPr>
          <w:rFonts w:cs="Arial"/>
          <w:b w:val="0"/>
          <w:bCs/>
          <w:sz w:val="22"/>
          <w:szCs w:val="22"/>
        </w:rPr>
      </w:pPr>
      <w:r w:rsidRPr="00EB2995">
        <w:rPr>
          <w:rFonts w:cs="Arial"/>
          <w:bCs/>
          <w:sz w:val="22"/>
          <w:szCs w:val="22"/>
        </w:rPr>
        <w:t xml:space="preserve">Tender Expenses </w:t>
      </w:r>
    </w:p>
    <w:p w14:paraId="54C99214"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53F5EE45" w14:textId="77777777" w:rsidR="00B7570D" w:rsidRPr="00EB2995" w:rsidRDefault="00B7570D" w:rsidP="00B7570D">
      <w:pPr>
        <w:pStyle w:val="Heading3"/>
        <w:rPr>
          <w:rFonts w:cs="Arial"/>
          <w:bCs/>
          <w:sz w:val="22"/>
          <w:szCs w:val="22"/>
        </w:rPr>
      </w:pPr>
      <w:r w:rsidRPr="00EB2995">
        <w:rPr>
          <w:rFonts w:cs="Arial"/>
          <w:bCs/>
          <w:sz w:val="22"/>
          <w:szCs w:val="22"/>
        </w:rPr>
        <w:t>Consortia and Sub-Contracting Arrangements</w:t>
      </w:r>
    </w:p>
    <w:p w14:paraId="1CC2A137"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A30. The Authority requires all Tenderers to identify whether any and/or which Consortium Arrangements or Sub-Contracting Arrangements will apply in the case of their Tender, and </w:t>
      </w:r>
      <w:proofErr w:type="gramStart"/>
      <w:r w:rsidRPr="00EB2995">
        <w:rPr>
          <w:rFonts w:cs="Arial"/>
          <w:spacing w:val="-2"/>
          <w:szCs w:val="22"/>
        </w:rPr>
        <w:t>in particular specify</w:t>
      </w:r>
      <w:proofErr w:type="gramEnd"/>
      <w:r w:rsidRPr="00EB2995">
        <w:rPr>
          <w:rFonts w:cs="Arial"/>
          <w:spacing w:val="-2"/>
          <w:szCs w:val="22"/>
        </w:rPr>
        <w:t xml:space="preserve"> the Consortium Arrangement or Sub-Contracting Arrangement entity or both and their workshare. In the case of a Sub-Contracting Arrangement, the Authority requires all Tenderers to identify the entity that will be the party to the Contract with the Authority.</w:t>
      </w:r>
    </w:p>
    <w:p w14:paraId="71AF6DC7" w14:textId="77777777" w:rsidR="00B7570D" w:rsidRPr="00EB2995" w:rsidRDefault="00B7570D" w:rsidP="00B7570D">
      <w:pPr>
        <w:pStyle w:val="Heading3"/>
        <w:rPr>
          <w:rFonts w:cs="Arial"/>
          <w:bCs/>
          <w:sz w:val="22"/>
          <w:szCs w:val="22"/>
        </w:rPr>
      </w:pPr>
      <w:r w:rsidRPr="00EB2995">
        <w:rPr>
          <w:rFonts w:cs="Arial"/>
          <w:bCs/>
          <w:sz w:val="22"/>
          <w:szCs w:val="22"/>
        </w:rPr>
        <w:t xml:space="preserve">Material Change of Control </w:t>
      </w:r>
    </w:p>
    <w:p w14:paraId="72137156"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A31. You must inform the Authority in writing as soon as you become aware of:</w:t>
      </w:r>
    </w:p>
    <w:p w14:paraId="6EEFEECB"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any material changes to any of the information, representations or other matters of fact communicated to the Authority as part of your PQQ response or in connection with the submission of your PQQ </w:t>
      </w:r>
      <w:proofErr w:type="gramStart"/>
      <w:r w:rsidRPr="00EB2995">
        <w:rPr>
          <w:rFonts w:cs="Arial"/>
          <w:spacing w:val="-2"/>
          <w:szCs w:val="22"/>
        </w:rPr>
        <w:t>response;</w:t>
      </w:r>
      <w:proofErr w:type="gramEnd"/>
    </w:p>
    <w:p w14:paraId="05A8DA03"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39C046BC"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changes to your financial health or that of a party to the Consortium Arrangement or Sub-Contracting Arrangement; and</w:t>
      </w:r>
    </w:p>
    <w:p w14:paraId="20666321"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any material changes to the makeup of the Consortium Arrangement or Sub-Contracting Arrangement, including:</w:t>
      </w:r>
    </w:p>
    <w:p w14:paraId="12F5B1BF"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 xml:space="preserve">the form of legal arrangement by which the Consortium Arrangement or Sub-Contracting Arrangement will be </w:t>
      </w:r>
      <w:proofErr w:type="gramStart"/>
      <w:r w:rsidRPr="00EB2995">
        <w:rPr>
          <w:rFonts w:cs="Arial"/>
          <w:spacing w:val="-2"/>
          <w:szCs w:val="22"/>
        </w:rPr>
        <w:t>structured;</w:t>
      </w:r>
      <w:proofErr w:type="gramEnd"/>
    </w:p>
    <w:p w14:paraId="76B0AE2C"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 xml:space="preserve">the identity of Consortium Arrangement or Sub-Contracting </w:t>
      </w:r>
      <w:proofErr w:type="gramStart"/>
      <w:r w:rsidRPr="00EB2995">
        <w:rPr>
          <w:rFonts w:cs="Arial"/>
          <w:spacing w:val="-2"/>
          <w:szCs w:val="22"/>
        </w:rPr>
        <w:t>Arrangement;</w:t>
      </w:r>
      <w:proofErr w:type="gramEnd"/>
    </w:p>
    <w:p w14:paraId="7316BA41"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the intended division or allocation of work or responsibilities within or between the Consortium Arrangement or Sub-Contracting Arrangement; and</w:t>
      </w:r>
    </w:p>
    <w:p w14:paraId="49F43B96" w14:textId="77777777" w:rsidR="00B7570D" w:rsidRPr="00EB2995" w:rsidRDefault="00B7570D" w:rsidP="00B7570D">
      <w:pPr>
        <w:numPr>
          <w:ilvl w:val="2"/>
          <w:numId w:val="9"/>
        </w:numPr>
        <w:suppressAutoHyphens/>
        <w:spacing w:before="120" w:after="120"/>
        <w:rPr>
          <w:rFonts w:cs="Arial"/>
          <w:spacing w:val="-2"/>
          <w:szCs w:val="22"/>
        </w:rPr>
      </w:pPr>
      <w:r w:rsidRPr="00EB2995">
        <w:rPr>
          <w:rFonts w:cs="Arial"/>
          <w:spacing w:val="-2"/>
          <w:szCs w:val="22"/>
        </w:rPr>
        <w:t>any change of control of any Consortium Arrangement or Sub-Contracting Arrangement.</w:t>
      </w:r>
    </w:p>
    <w:p w14:paraId="399EB997"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 </w:t>
      </w:r>
    </w:p>
    <w:p w14:paraId="1942B65E"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lastRenderedPageBreak/>
        <w:t xml:space="preserve">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 </w:t>
      </w:r>
    </w:p>
    <w:p w14:paraId="2F5AE5D4"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A34. The Authority reserves the right, at its sole discretion to disqualify any Tenderer who makes any material change to any aspects of its responses to the PQQ if:</w:t>
      </w:r>
    </w:p>
    <w:p w14:paraId="4D2FB9E6"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it fails to re-submit to the Authority the updated relevant section of its PQQ response providing details of such change in accordance with paragraph A33 as soon as is reasonably practicable and in any event no later than </w:t>
      </w:r>
      <w:r w:rsidRPr="00DE31AB">
        <w:rPr>
          <w:rFonts w:cs="Arial"/>
          <w:spacing w:val="-2"/>
          <w:szCs w:val="22"/>
        </w:rPr>
        <w:t>3</w:t>
      </w:r>
      <w:r w:rsidRPr="00EB2995">
        <w:rPr>
          <w:rFonts w:cs="Arial"/>
          <w:spacing w:val="-2"/>
          <w:szCs w:val="22"/>
        </w:rPr>
        <w:t xml:space="preserve"> business</w:t>
      </w:r>
      <w:r w:rsidRPr="00EB2995">
        <w:rPr>
          <w:rFonts w:cs="Arial"/>
          <w:color w:val="FF0000"/>
          <w:spacing w:val="-2"/>
          <w:szCs w:val="22"/>
        </w:rPr>
        <w:t xml:space="preserve"> </w:t>
      </w:r>
      <w:r w:rsidRPr="00EB2995">
        <w:rPr>
          <w:rFonts w:cs="Arial"/>
          <w:spacing w:val="-2"/>
          <w:szCs w:val="22"/>
        </w:rPr>
        <w:t xml:space="preserve">days following request from the </w:t>
      </w:r>
      <w:proofErr w:type="gramStart"/>
      <w:r w:rsidRPr="00EB2995">
        <w:rPr>
          <w:rFonts w:cs="Arial"/>
          <w:spacing w:val="-2"/>
          <w:szCs w:val="22"/>
        </w:rPr>
        <w:t>Authority;</w:t>
      </w:r>
      <w:proofErr w:type="gramEnd"/>
      <w:r w:rsidRPr="00EB2995">
        <w:rPr>
          <w:rFonts w:cs="Arial"/>
          <w:spacing w:val="-2"/>
          <w:szCs w:val="22"/>
        </w:rPr>
        <w:t xml:space="preserve"> or</w:t>
      </w:r>
    </w:p>
    <w:p w14:paraId="3AFB9C20" w14:textId="77777777" w:rsidR="00B7570D" w:rsidRPr="00EB2995" w:rsidRDefault="00B7570D" w:rsidP="00B7570D">
      <w:pPr>
        <w:numPr>
          <w:ilvl w:val="1"/>
          <w:numId w:val="9"/>
        </w:numPr>
        <w:tabs>
          <w:tab w:val="clear" w:pos="1440"/>
        </w:tabs>
        <w:spacing w:before="120" w:after="120"/>
        <w:ind w:left="567" w:firstLine="0"/>
        <w:rPr>
          <w:rFonts w:cs="Arial"/>
          <w:spacing w:val="-2"/>
          <w:szCs w:val="22"/>
        </w:rPr>
      </w:pPr>
      <w:r w:rsidRPr="00EB2995">
        <w:rPr>
          <w:rFonts w:cs="Arial"/>
          <w:spacing w:val="-2"/>
          <w:szCs w:val="22"/>
        </w:rPr>
        <w:t xml:space="preserve">having notified the Authority of such change, the Authority considers that the effect of the change is such that </w:t>
      </w:r>
      <w:proofErr w:type="gramStart"/>
      <w:r w:rsidRPr="00EB2995">
        <w:rPr>
          <w:rFonts w:cs="Arial"/>
          <w:spacing w:val="-2"/>
          <w:szCs w:val="22"/>
        </w:rPr>
        <w:t>on the basis of</w:t>
      </w:r>
      <w:proofErr w:type="gramEnd"/>
      <w:r w:rsidRPr="00EB2995">
        <w:rPr>
          <w:rFonts w:cs="Arial"/>
          <w:spacing w:val="-2"/>
          <w:szCs w:val="22"/>
        </w:rPr>
        <w:t xml:space="preserve"> the evaluation undertaken by the Authority for the purpose of selecting potential providers to participate in the procurement, the Tenderer would not have pre-qualified.</w:t>
      </w:r>
    </w:p>
    <w:p w14:paraId="61A13CDB" w14:textId="77777777" w:rsidR="00B7570D" w:rsidRPr="00EB2995" w:rsidRDefault="00B7570D" w:rsidP="00B7570D">
      <w:pPr>
        <w:pStyle w:val="Heading3"/>
        <w:rPr>
          <w:rFonts w:cs="Arial"/>
          <w:b w:val="0"/>
          <w:bCs/>
          <w:sz w:val="22"/>
          <w:szCs w:val="22"/>
        </w:rPr>
      </w:pPr>
      <w:r w:rsidRPr="00EB2995">
        <w:rPr>
          <w:rFonts w:cs="Arial"/>
          <w:bCs/>
          <w:sz w:val="22"/>
          <w:szCs w:val="22"/>
        </w:rPr>
        <w:t xml:space="preserve">Contract Terms &amp; Conditions </w:t>
      </w:r>
    </w:p>
    <w:p w14:paraId="01A89779"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A35. The Contract Terms &amp; Conditions include all attachments listed in the contents of the Terms &amp; Conditions, such as </w:t>
      </w:r>
      <w:r w:rsidRPr="00EB2995">
        <w:rPr>
          <w:rFonts w:cs="Arial"/>
          <w:szCs w:val="22"/>
        </w:rPr>
        <w:t>the Schedule of Requirements, any additional Schedules, Annexes and/or Appendices</w:t>
      </w:r>
      <w:r w:rsidRPr="00EB2995">
        <w:rPr>
          <w:rFonts w:cs="Arial"/>
          <w:spacing w:val="-2"/>
          <w:szCs w:val="22"/>
        </w:rPr>
        <w:t xml:space="preserve">. The full text of Defence Conditions (DEFCONs) and Defence Forms (DEFFORMS) are available electronically via the </w:t>
      </w:r>
      <w:hyperlink r:id="rId14" w:history="1">
        <w:r w:rsidRPr="00EB2995">
          <w:rPr>
            <w:rStyle w:val="Hyperlink"/>
            <w:rFonts w:cs="Arial"/>
            <w:spacing w:val="-2"/>
            <w:szCs w:val="22"/>
          </w:rPr>
          <w:t>Knowledge in Defence</w:t>
        </w:r>
      </w:hyperlink>
      <w:r w:rsidRPr="00EB2995">
        <w:rPr>
          <w:rStyle w:val="Hyperlink"/>
          <w:rFonts w:cs="Arial"/>
          <w:spacing w:val="-2"/>
          <w:szCs w:val="22"/>
        </w:rPr>
        <w:t xml:space="preserve"> (</w:t>
      </w:r>
      <w:proofErr w:type="spellStart"/>
      <w:r w:rsidRPr="00EB2995">
        <w:rPr>
          <w:rStyle w:val="Hyperlink"/>
          <w:rFonts w:cs="Arial"/>
          <w:spacing w:val="-2"/>
          <w:szCs w:val="22"/>
        </w:rPr>
        <w:t>KiD</w:t>
      </w:r>
      <w:proofErr w:type="spellEnd"/>
      <w:r w:rsidRPr="00EB2995">
        <w:rPr>
          <w:rStyle w:val="Hyperlink"/>
          <w:rFonts w:cs="Arial"/>
          <w:spacing w:val="-2"/>
          <w:szCs w:val="22"/>
        </w:rPr>
        <w:t>)</w:t>
      </w:r>
      <w:r w:rsidRPr="00EB2995">
        <w:rPr>
          <w:rStyle w:val="Hyperlink"/>
          <w:rFonts w:cs="Arial"/>
          <w:color w:val="auto"/>
          <w:spacing w:val="-2"/>
          <w:szCs w:val="22"/>
          <w:u w:val="none"/>
        </w:rPr>
        <w:t xml:space="preserve"> website. </w:t>
      </w:r>
    </w:p>
    <w:p w14:paraId="3BC79E60"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A36. Contract Terms &amp; Conditions are attached in Schedule 3</w:t>
      </w:r>
    </w:p>
    <w:p w14:paraId="7413A329" w14:textId="77777777" w:rsidR="00B7570D" w:rsidRPr="00EB2995" w:rsidRDefault="00B7570D" w:rsidP="00B7570D">
      <w:pPr>
        <w:pStyle w:val="Heading3"/>
        <w:rPr>
          <w:rFonts w:cs="Arial"/>
          <w:b w:val="0"/>
          <w:bCs/>
          <w:sz w:val="22"/>
          <w:szCs w:val="22"/>
        </w:rPr>
      </w:pPr>
      <w:r w:rsidRPr="00EB2995">
        <w:rPr>
          <w:rFonts w:cs="Arial"/>
          <w:bCs/>
          <w:sz w:val="22"/>
          <w:szCs w:val="22"/>
        </w:rPr>
        <w:t xml:space="preserve">Other Information </w:t>
      </w:r>
    </w:p>
    <w:p w14:paraId="306762D7" w14:textId="77777777" w:rsidR="00B7570D" w:rsidRPr="00EB2995" w:rsidRDefault="00B7570D" w:rsidP="00B7570D">
      <w:pPr>
        <w:suppressAutoHyphens/>
        <w:spacing w:before="120" w:after="120"/>
        <w:rPr>
          <w:rFonts w:cs="Arial"/>
          <w:b/>
          <w:spacing w:val="-2"/>
          <w:szCs w:val="22"/>
        </w:rPr>
      </w:pPr>
      <w:r w:rsidRPr="00EB2995">
        <w:rPr>
          <w:rFonts w:cs="Arial"/>
          <w:bCs/>
          <w:spacing w:val="-2"/>
          <w:szCs w:val="22"/>
        </w:rPr>
        <w:t>A37.</w:t>
      </w:r>
      <w:r w:rsidRPr="00EB2995">
        <w:rPr>
          <w:rFonts w:cs="Arial"/>
          <w:b/>
          <w:spacing w:val="-2"/>
          <w:szCs w:val="22"/>
        </w:rPr>
        <w:t xml:space="preserve"> The Armed Forces Covenant</w:t>
      </w:r>
    </w:p>
    <w:p w14:paraId="0947B131"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cs="Arial"/>
          <w:b/>
          <w:spacing w:val="-2"/>
          <w:szCs w:val="22"/>
        </w:rPr>
      </w:pPr>
      <w:r w:rsidRPr="00EB2995">
        <w:rPr>
          <w:rFonts w:cs="Arial"/>
          <w:color w:val="000000"/>
          <w:szCs w:val="22"/>
        </w:rPr>
        <w:t xml:space="preserve">The Armed Forces Covenant is a </w:t>
      </w:r>
      <w:r w:rsidRPr="00EB2995">
        <w:rPr>
          <w:rFonts w:cs="Arial"/>
          <w:color w:val="000000"/>
          <w:szCs w:val="22"/>
          <w:shd w:val="clear" w:color="auto" w:fill="FFFFFF"/>
        </w:rPr>
        <w:t xml:space="preserve">promise from the nation to those who serve, or who have served, and their families, to ensure that they are treated fairly and are not disadvantaged in their day to day lives, </w:t>
      </w:r>
      <w:proofErr w:type="gramStart"/>
      <w:r w:rsidRPr="00EB2995">
        <w:rPr>
          <w:rFonts w:cs="Arial"/>
          <w:color w:val="000000"/>
          <w:szCs w:val="22"/>
          <w:shd w:val="clear" w:color="auto" w:fill="FFFFFF"/>
        </w:rPr>
        <w:t>as a result of</w:t>
      </w:r>
      <w:proofErr w:type="gramEnd"/>
      <w:r w:rsidRPr="00EB2995">
        <w:rPr>
          <w:rFonts w:cs="Arial"/>
          <w:color w:val="000000"/>
          <w:szCs w:val="22"/>
          <w:shd w:val="clear" w:color="auto" w:fill="FFFFFF"/>
        </w:rPr>
        <w:t xml:space="preserve"> their service.  </w:t>
      </w:r>
    </w:p>
    <w:p w14:paraId="1E656B89"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eastAsia="Calibri" w:cs="Arial"/>
          <w:szCs w:val="22"/>
        </w:rPr>
      </w:pPr>
      <w:r w:rsidRPr="00EB2995">
        <w:rPr>
          <w:rFonts w:cs="Arial"/>
          <w:color w:val="000000"/>
          <w:szCs w:val="22"/>
        </w:rPr>
        <w:t xml:space="preserve">The Covenant </w:t>
      </w:r>
      <w:r w:rsidRPr="00EB2995">
        <w:rPr>
          <w:rFonts w:cs="Arial"/>
          <w:color w:val="000000"/>
          <w:szCs w:val="22"/>
          <w:shd w:val="clear" w:color="auto" w:fill="FFFFFF"/>
        </w:rPr>
        <w:t>is based on</w:t>
      </w:r>
      <w:r w:rsidRPr="00EB2995">
        <w:rPr>
          <w:rFonts w:cs="Arial"/>
          <w:color w:val="000000"/>
          <w:szCs w:val="22"/>
        </w:rPr>
        <w:t xml:space="preserve"> two principles:</w:t>
      </w:r>
    </w:p>
    <w:p w14:paraId="33DB2C3B" w14:textId="77777777" w:rsidR="00B7570D" w:rsidRPr="00EB2995" w:rsidRDefault="00B7570D" w:rsidP="00B7570D">
      <w:pPr>
        <w:numPr>
          <w:ilvl w:val="2"/>
          <w:numId w:val="9"/>
        </w:numPr>
        <w:tabs>
          <w:tab w:val="clear" w:pos="2160"/>
          <w:tab w:val="num" w:pos="1560"/>
        </w:tabs>
        <w:suppressAutoHyphens/>
        <w:spacing w:before="120" w:after="120"/>
        <w:ind w:left="1560" w:hanging="284"/>
        <w:rPr>
          <w:rFonts w:eastAsia="Calibri" w:cs="Arial"/>
          <w:szCs w:val="22"/>
        </w:rPr>
      </w:pPr>
      <w:r w:rsidRPr="00EB2995">
        <w:rPr>
          <w:rFonts w:cs="Arial"/>
          <w:color w:val="000000"/>
          <w:szCs w:val="22"/>
        </w:rPr>
        <w:t>That the Armed Forces community would not face disadvantages when compared to other citizens in the provision of public and commercial services; and</w:t>
      </w:r>
    </w:p>
    <w:p w14:paraId="7A3C9584" w14:textId="77777777" w:rsidR="00B7570D" w:rsidRPr="00EB2995" w:rsidRDefault="00B7570D" w:rsidP="00B7570D">
      <w:pPr>
        <w:numPr>
          <w:ilvl w:val="2"/>
          <w:numId w:val="9"/>
        </w:numPr>
        <w:tabs>
          <w:tab w:val="clear" w:pos="2160"/>
          <w:tab w:val="num" w:pos="1560"/>
        </w:tabs>
        <w:suppressAutoHyphens/>
        <w:spacing w:before="120" w:after="120"/>
        <w:ind w:left="1560" w:hanging="284"/>
        <w:rPr>
          <w:rFonts w:eastAsia="Calibri" w:cs="Arial"/>
          <w:szCs w:val="22"/>
        </w:rPr>
      </w:pPr>
      <w:r w:rsidRPr="00EB2995">
        <w:rPr>
          <w:rFonts w:cs="Arial"/>
          <w:color w:val="000000"/>
          <w:szCs w:val="22"/>
        </w:rPr>
        <w:t>That special consideration is appropriate in some cases, especially for those who have given most, such as the injured and the bereaved.</w:t>
      </w:r>
    </w:p>
    <w:p w14:paraId="0140F11A" w14:textId="77777777" w:rsidR="00B7570D" w:rsidRPr="00EB2995" w:rsidRDefault="00B7570D" w:rsidP="00B7570D">
      <w:pPr>
        <w:tabs>
          <w:tab w:val="num" w:pos="0"/>
          <w:tab w:val="num" w:pos="1134"/>
        </w:tabs>
        <w:spacing w:after="200"/>
        <w:ind w:left="1134"/>
        <w:rPr>
          <w:rFonts w:eastAsia="Calibri" w:cs="Arial"/>
          <w:szCs w:val="22"/>
        </w:rPr>
      </w:pPr>
      <w:r w:rsidRPr="00EB2995">
        <w:rPr>
          <w:rFonts w:cs="Arial"/>
          <w:color w:val="000000"/>
          <w:szCs w:val="22"/>
        </w:rPr>
        <w:tab/>
        <w:t xml:space="preserve">The Authority encourages all Tenderers, and their suppliers, to sign the </w:t>
      </w:r>
      <w:r w:rsidRPr="00EB2995">
        <w:rPr>
          <w:rFonts w:cs="Arial"/>
          <w:color w:val="000000"/>
          <w:szCs w:val="22"/>
          <w:shd w:val="clear" w:color="auto" w:fill="FFFFFF"/>
        </w:rPr>
        <w:t>Armed Forces Covenant</w:t>
      </w:r>
      <w:r w:rsidRPr="00EB2995">
        <w:rPr>
          <w:rFonts w:cs="Arial"/>
          <w:color w:val="000000"/>
          <w:szCs w:val="22"/>
        </w:rPr>
        <w:t>, declaring their support for the Armed Forces community by displaying the values and behaviours set out therein.</w:t>
      </w:r>
    </w:p>
    <w:p w14:paraId="336E2792" w14:textId="77777777" w:rsidR="00B7570D" w:rsidRPr="00EB2995" w:rsidRDefault="00AB5777" w:rsidP="00B7570D">
      <w:pPr>
        <w:numPr>
          <w:ilvl w:val="1"/>
          <w:numId w:val="9"/>
        </w:numPr>
        <w:tabs>
          <w:tab w:val="clear" w:pos="1440"/>
          <w:tab w:val="num" w:pos="567"/>
        </w:tabs>
        <w:suppressAutoHyphens/>
        <w:spacing w:before="120" w:after="120"/>
        <w:ind w:left="567" w:firstLine="0"/>
        <w:rPr>
          <w:rFonts w:eastAsia="Calibri" w:cs="Arial"/>
          <w:szCs w:val="22"/>
        </w:rPr>
      </w:pPr>
      <w:hyperlink r:id="rId15" w:history="1">
        <w:r w:rsidR="00B7570D" w:rsidRPr="00EB2995">
          <w:rPr>
            <w:rStyle w:val="Hyperlink"/>
            <w:rFonts w:cs="Arial"/>
            <w:szCs w:val="22"/>
          </w:rPr>
          <w:t>The Armed Forces Covenant</w:t>
        </w:r>
      </w:hyperlink>
      <w:r w:rsidR="00B7570D" w:rsidRPr="00EB2995">
        <w:rPr>
          <w:rFonts w:cs="Arial"/>
          <w:color w:val="000000"/>
          <w:szCs w:val="22"/>
        </w:rPr>
        <w:t xml:space="preserve"> provides guidance on the various ways you can demonstrate your support through </w:t>
      </w:r>
      <w:r w:rsidR="00B7570D" w:rsidRPr="00EB2995">
        <w:rPr>
          <w:rFonts w:cs="Arial"/>
          <w:color w:val="000000"/>
          <w:szCs w:val="22"/>
          <w:shd w:val="clear" w:color="auto" w:fill="FFFFFF"/>
        </w:rPr>
        <w:t>your Covenant pledges and how by engaging with the Covenant and Armed Forces, such as employing Reservists, a company or organisation can also see real benefits in their business.</w:t>
      </w:r>
      <w:r w:rsidR="00B7570D" w:rsidRPr="00EB2995">
        <w:rPr>
          <w:rFonts w:cs="Arial"/>
          <w:color w:val="000000"/>
          <w:szCs w:val="22"/>
        </w:rPr>
        <w:t xml:space="preserve"> </w:t>
      </w:r>
    </w:p>
    <w:p w14:paraId="23F0DD90"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eastAsia="Calibri" w:cs="Arial"/>
          <w:szCs w:val="22"/>
        </w:rPr>
      </w:pPr>
      <w:r w:rsidRPr="00EB2995">
        <w:rPr>
          <w:rFonts w:cs="Arial"/>
          <w:color w:val="000000"/>
          <w:szCs w:val="22"/>
        </w:rP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6A70B444" w14:textId="77777777" w:rsidR="00B7570D" w:rsidRPr="00EB2995" w:rsidRDefault="00B7570D" w:rsidP="00B7570D">
      <w:pPr>
        <w:tabs>
          <w:tab w:val="num" w:pos="0"/>
        </w:tabs>
        <w:spacing w:after="200"/>
        <w:rPr>
          <w:rFonts w:cs="Arial"/>
          <w:color w:val="000000"/>
          <w:szCs w:val="22"/>
        </w:rPr>
      </w:pPr>
      <w:r w:rsidRPr="00EB2995">
        <w:rPr>
          <w:rFonts w:cs="Arial"/>
          <w:color w:val="000000"/>
          <w:szCs w:val="22"/>
        </w:rPr>
        <w:tab/>
        <w:t xml:space="preserve">Email address:  </w:t>
      </w:r>
      <w:hyperlink r:id="rId16" w:history="1">
        <w:r w:rsidRPr="00EB2995">
          <w:rPr>
            <w:rStyle w:val="Hyperlink"/>
            <w:rFonts w:cs="Arial"/>
            <w:szCs w:val="22"/>
            <w:shd w:val="clear" w:color="auto" w:fill="FFFFFF"/>
          </w:rPr>
          <w:t>employerrelations@rfca.mod.uk</w:t>
        </w:r>
      </w:hyperlink>
    </w:p>
    <w:p w14:paraId="00C079D3" w14:textId="77777777" w:rsidR="00B7570D" w:rsidRPr="00EB2995" w:rsidRDefault="00B7570D" w:rsidP="00B7570D">
      <w:pPr>
        <w:tabs>
          <w:tab w:val="num" w:pos="0"/>
        </w:tabs>
        <w:rPr>
          <w:rFonts w:cs="Arial"/>
          <w:color w:val="000000"/>
          <w:szCs w:val="22"/>
        </w:rPr>
      </w:pPr>
      <w:r w:rsidRPr="00EB2995">
        <w:rPr>
          <w:rFonts w:cs="Arial"/>
          <w:color w:val="000000"/>
          <w:szCs w:val="22"/>
        </w:rPr>
        <w:tab/>
        <w:t xml:space="preserve">Address:  </w:t>
      </w:r>
      <w:r w:rsidRPr="00EB2995">
        <w:rPr>
          <w:rFonts w:cs="Arial"/>
          <w:color w:val="000000"/>
          <w:szCs w:val="22"/>
        </w:rPr>
        <w:tab/>
      </w:r>
      <w:r w:rsidRPr="00EB2995">
        <w:rPr>
          <w:rFonts w:cs="Arial"/>
          <w:color w:val="000000"/>
          <w:szCs w:val="22"/>
          <w:shd w:val="clear" w:color="auto" w:fill="FFFFFF"/>
        </w:rPr>
        <w:t>Defence Relationship Management</w:t>
      </w:r>
    </w:p>
    <w:p w14:paraId="730E38AA" w14:textId="77777777" w:rsidR="00B7570D" w:rsidRPr="00EB2995" w:rsidRDefault="00B7570D" w:rsidP="00B7570D">
      <w:pPr>
        <w:tabs>
          <w:tab w:val="num" w:pos="0"/>
        </w:tabs>
        <w:rPr>
          <w:rFonts w:cs="Arial"/>
          <w:color w:val="000000"/>
          <w:szCs w:val="22"/>
        </w:rPr>
      </w:pPr>
      <w:r w:rsidRPr="00EB2995">
        <w:rPr>
          <w:rFonts w:cs="Arial"/>
          <w:color w:val="000000"/>
          <w:szCs w:val="22"/>
        </w:rPr>
        <w:tab/>
      </w:r>
      <w:r w:rsidRPr="00EB2995">
        <w:rPr>
          <w:rFonts w:cs="Arial"/>
          <w:color w:val="000000"/>
          <w:szCs w:val="22"/>
        </w:rPr>
        <w:tab/>
      </w:r>
      <w:r w:rsidRPr="00EB2995">
        <w:rPr>
          <w:rFonts w:cs="Arial"/>
          <w:color w:val="000000"/>
          <w:szCs w:val="22"/>
        </w:rPr>
        <w:tab/>
        <w:t>Ministry of Defence</w:t>
      </w:r>
    </w:p>
    <w:p w14:paraId="03A0C7A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Holderness House</w:t>
      </w:r>
    </w:p>
    <w:p w14:paraId="4A16F98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51-61 Clifton Street</w:t>
      </w:r>
    </w:p>
    <w:p w14:paraId="6E6E7C10" w14:textId="77777777" w:rsidR="00B7570D" w:rsidRPr="00EB2995" w:rsidRDefault="00B7570D" w:rsidP="00B7570D">
      <w:pPr>
        <w:tabs>
          <w:tab w:val="num" w:pos="0"/>
        </w:tabs>
        <w:ind w:left="1134"/>
        <w:rPr>
          <w:rFonts w:cs="Arial"/>
          <w:color w:val="000000"/>
          <w:szCs w:val="22"/>
        </w:rPr>
      </w:pPr>
      <w:r w:rsidRPr="00EB2995">
        <w:rPr>
          <w:rFonts w:cs="Arial"/>
          <w:color w:val="000000"/>
          <w:szCs w:val="22"/>
          <w:shd w:val="clear" w:color="auto" w:fill="FFFFFF"/>
        </w:rPr>
        <w:lastRenderedPageBreak/>
        <w:tab/>
      </w:r>
      <w:r w:rsidRPr="00EB2995">
        <w:rPr>
          <w:rFonts w:cs="Arial"/>
          <w:color w:val="000000"/>
          <w:szCs w:val="22"/>
          <w:shd w:val="clear" w:color="auto" w:fill="FFFFFF"/>
        </w:rPr>
        <w:tab/>
        <w:t>London</w:t>
      </w:r>
    </w:p>
    <w:p w14:paraId="1F9A667A" w14:textId="77777777" w:rsidR="00B7570D" w:rsidRPr="00EB2995" w:rsidRDefault="00B7570D" w:rsidP="00B7570D">
      <w:pPr>
        <w:tabs>
          <w:tab w:val="num" w:pos="0"/>
        </w:tabs>
        <w:spacing w:after="200" w:line="276" w:lineRule="auto"/>
        <w:ind w:left="1134"/>
        <w:rPr>
          <w:rFonts w:cs="Arial"/>
          <w:color w:val="000000"/>
          <w:szCs w:val="22"/>
        </w:rPr>
      </w:pPr>
      <w:r w:rsidRPr="00EB2995">
        <w:rPr>
          <w:rFonts w:cs="Arial"/>
          <w:color w:val="000000"/>
          <w:szCs w:val="22"/>
          <w:shd w:val="clear" w:color="auto" w:fill="FFFFFF"/>
        </w:rPr>
        <w:tab/>
      </w:r>
      <w:r w:rsidRPr="00EB2995">
        <w:rPr>
          <w:rFonts w:cs="Arial"/>
          <w:color w:val="000000"/>
          <w:szCs w:val="22"/>
          <w:shd w:val="clear" w:color="auto" w:fill="FFFFFF"/>
        </w:rPr>
        <w:tab/>
        <w:t>EC2A 4EY</w:t>
      </w:r>
    </w:p>
    <w:p w14:paraId="015A291F" w14:textId="77777777" w:rsidR="00B7570D" w:rsidRPr="00EB2995" w:rsidRDefault="00B7570D" w:rsidP="00B7570D">
      <w:pPr>
        <w:numPr>
          <w:ilvl w:val="1"/>
          <w:numId w:val="9"/>
        </w:numPr>
        <w:tabs>
          <w:tab w:val="clear" w:pos="1440"/>
          <w:tab w:val="num" w:pos="567"/>
        </w:tabs>
        <w:suppressAutoHyphens/>
        <w:spacing w:before="120" w:after="120"/>
        <w:ind w:left="567" w:firstLine="0"/>
        <w:rPr>
          <w:rFonts w:cs="Arial"/>
          <w:szCs w:val="22"/>
        </w:rPr>
      </w:pPr>
      <w:r w:rsidRPr="00EB2995">
        <w:rPr>
          <w:rFonts w:cs="Arial"/>
          <w:color w:val="000000"/>
          <w:szCs w:val="22"/>
        </w:rPr>
        <w:t xml:space="preserve">Paragraph A37 a to d </w:t>
      </w:r>
      <w:bookmarkStart w:id="5" w:name="_Hlk22657060"/>
      <w:r w:rsidRPr="00EB2995">
        <w:rPr>
          <w:rFonts w:cs="Arial"/>
          <w:color w:val="000000"/>
          <w:szCs w:val="22"/>
        </w:rPr>
        <w:t>above are not a condition of working with the Authority now or in the future, nor will this issue form any part of the Tender evaluation</w:t>
      </w:r>
      <w:bookmarkEnd w:id="5"/>
      <w:r w:rsidRPr="00EB2995">
        <w:rPr>
          <w:rFonts w:cs="Arial"/>
          <w:color w:val="000000"/>
          <w:szCs w:val="22"/>
        </w:rPr>
        <w:t>, Contract award procedure or any resulting Contract.  However, the Authority very much hopes you will want to provide your support.</w:t>
      </w:r>
    </w:p>
    <w:p w14:paraId="7AE832B8"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A38.  </w:t>
      </w:r>
      <w:r>
        <w:rPr>
          <w:rFonts w:eastAsia="Arial" w:cs="Arial"/>
          <w:szCs w:val="22"/>
        </w:rPr>
        <w:t>Tenderer</w:t>
      </w:r>
      <w:r w:rsidRPr="00EB2995">
        <w:rPr>
          <w:rFonts w:eastAsia="Arial" w:cs="Arial"/>
          <w:szCs w:val="22"/>
        </w:rPr>
        <w:t>s are to note that the Technical Submission will form part of any resulting contract, being inserted into the contract as a separate Schedule.</w:t>
      </w:r>
    </w:p>
    <w:p w14:paraId="38EEC058" w14:textId="77777777" w:rsidR="00B7570D" w:rsidRPr="00EB2995" w:rsidRDefault="00B7570D" w:rsidP="00B7570D">
      <w:pPr>
        <w:pStyle w:val="Heading2"/>
        <w:jc w:val="center"/>
        <w:rPr>
          <w:rFonts w:cs="Arial"/>
          <w:b w:val="0"/>
          <w:i w:val="0"/>
          <w:iCs/>
          <w:color w:val="FF0000"/>
          <w:sz w:val="22"/>
          <w:szCs w:val="22"/>
        </w:rPr>
      </w:pPr>
      <w:r w:rsidRPr="00EB2995">
        <w:rPr>
          <w:rFonts w:cs="Arial"/>
          <w:b w:val="0"/>
          <w:sz w:val="22"/>
          <w:szCs w:val="22"/>
        </w:rPr>
        <w:br w:type="page"/>
      </w:r>
      <w:r w:rsidRPr="00EB2995">
        <w:rPr>
          <w:rFonts w:cs="Arial"/>
          <w:i w:val="0"/>
          <w:iCs/>
          <w:sz w:val="22"/>
          <w:szCs w:val="22"/>
        </w:rPr>
        <w:lastRenderedPageBreak/>
        <w:t>Section B – Key Tendering Activities</w:t>
      </w:r>
    </w:p>
    <w:p w14:paraId="3A55CCF5" w14:textId="77777777" w:rsidR="00B7570D" w:rsidRPr="00EB2995" w:rsidRDefault="00B7570D" w:rsidP="00B7570D">
      <w:pPr>
        <w:spacing w:before="120" w:after="120"/>
        <w:rPr>
          <w:rFonts w:cs="Arial"/>
          <w:b/>
          <w:szCs w:val="22"/>
        </w:rPr>
      </w:pPr>
      <w:r w:rsidRPr="00EB2995">
        <w:rPr>
          <w:rFonts w:cs="Arial"/>
          <w:szCs w:val="22"/>
        </w:rPr>
        <w:t xml:space="preserve">The key dates for this procurement are currently anticipated to be as follows: </w:t>
      </w:r>
    </w:p>
    <w:tbl>
      <w:tblPr>
        <w:tblW w:w="10130" w:type="dxa"/>
        <w:tblInd w:w="113" w:type="dxa"/>
        <w:tblLook w:val="04A0" w:firstRow="1" w:lastRow="0" w:firstColumn="1" w:lastColumn="0" w:noHBand="0" w:noVBand="1"/>
      </w:tblPr>
      <w:tblGrid>
        <w:gridCol w:w="776"/>
        <w:gridCol w:w="2776"/>
        <w:gridCol w:w="1843"/>
        <w:gridCol w:w="1810"/>
        <w:gridCol w:w="2925"/>
      </w:tblGrid>
      <w:tr w:rsidR="00B7570D" w:rsidRPr="00AB1733" w14:paraId="101E73F3" w14:textId="77777777" w:rsidTr="002B5E3A">
        <w:trPr>
          <w:trHeight w:val="581"/>
        </w:trPr>
        <w:tc>
          <w:tcPr>
            <w:tcW w:w="7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8A49671" w14:textId="77777777" w:rsidR="00B7570D" w:rsidRPr="00AB1733" w:rsidRDefault="00B7570D" w:rsidP="002B5E3A">
            <w:pPr>
              <w:jc w:val="center"/>
              <w:rPr>
                <w:rFonts w:cs="Arial"/>
                <w:b/>
                <w:bCs/>
                <w:color w:val="000000"/>
                <w:lang w:eastAsia="en-GB"/>
              </w:rPr>
            </w:pPr>
            <w:bookmarkStart w:id="6" w:name="_Hlk68072877"/>
            <w:r w:rsidRPr="00AB1733">
              <w:rPr>
                <w:rFonts w:cs="Arial"/>
                <w:b/>
                <w:bCs/>
                <w:color w:val="000000"/>
                <w:lang w:eastAsia="en-GB"/>
              </w:rPr>
              <w:t>Ser</w:t>
            </w:r>
          </w:p>
        </w:tc>
        <w:tc>
          <w:tcPr>
            <w:tcW w:w="2776" w:type="dxa"/>
            <w:tcBorders>
              <w:top w:val="single" w:sz="4" w:space="0" w:color="auto"/>
              <w:left w:val="nil"/>
              <w:bottom w:val="single" w:sz="4" w:space="0" w:color="auto"/>
              <w:right w:val="single" w:sz="4" w:space="0" w:color="auto"/>
            </w:tcBorders>
            <w:shd w:val="clear" w:color="000000" w:fill="F2F2F2"/>
            <w:vAlign w:val="center"/>
            <w:hideMark/>
          </w:tcPr>
          <w:p w14:paraId="2D2C32CF"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Stage</w:t>
            </w:r>
          </w:p>
        </w:tc>
        <w:tc>
          <w:tcPr>
            <w:tcW w:w="1843" w:type="dxa"/>
            <w:tcBorders>
              <w:top w:val="single" w:sz="4" w:space="0" w:color="auto"/>
              <w:left w:val="nil"/>
              <w:bottom w:val="single" w:sz="4" w:space="0" w:color="auto"/>
              <w:right w:val="single" w:sz="4" w:space="0" w:color="auto"/>
            </w:tcBorders>
            <w:shd w:val="clear" w:color="000000" w:fill="F2F2F2"/>
            <w:vAlign w:val="center"/>
            <w:hideMark/>
          </w:tcPr>
          <w:p w14:paraId="13A60D2A"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Date and Time</w:t>
            </w:r>
          </w:p>
        </w:tc>
        <w:tc>
          <w:tcPr>
            <w:tcW w:w="1810" w:type="dxa"/>
            <w:tcBorders>
              <w:top w:val="single" w:sz="4" w:space="0" w:color="auto"/>
              <w:left w:val="nil"/>
              <w:bottom w:val="single" w:sz="4" w:space="0" w:color="auto"/>
              <w:right w:val="single" w:sz="4" w:space="0" w:color="auto"/>
            </w:tcBorders>
            <w:shd w:val="clear" w:color="000000" w:fill="F2F2F2"/>
            <w:vAlign w:val="center"/>
            <w:hideMark/>
          </w:tcPr>
          <w:p w14:paraId="6453AF31"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Initiated By</w:t>
            </w:r>
          </w:p>
        </w:tc>
        <w:tc>
          <w:tcPr>
            <w:tcW w:w="2925" w:type="dxa"/>
            <w:tcBorders>
              <w:top w:val="single" w:sz="4" w:space="0" w:color="auto"/>
              <w:left w:val="nil"/>
              <w:bottom w:val="single" w:sz="4" w:space="0" w:color="auto"/>
              <w:right w:val="single" w:sz="4" w:space="0" w:color="auto"/>
            </w:tcBorders>
            <w:shd w:val="clear" w:color="000000" w:fill="F2F2F2"/>
            <w:vAlign w:val="center"/>
            <w:hideMark/>
          </w:tcPr>
          <w:p w14:paraId="7974C7B5" w14:textId="77777777" w:rsidR="00B7570D" w:rsidRPr="00AB1733" w:rsidRDefault="00B7570D" w:rsidP="002B5E3A">
            <w:pPr>
              <w:jc w:val="center"/>
              <w:rPr>
                <w:rFonts w:cs="Arial"/>
                <w:b/>
                <w:bCs/>
                <w:color w:val="000000"/>
                <w:lang w:eastAsia="en-GB"/>
              </w:rPr>
            </w:pPr>
            <w:r w:rsidRPr="00AB1733">
              <w:rPr>
                <w:rFonts w:cs="Arial"/>
                <w:b/>
                <w:bCs/>
                <w:color w:val="000000"/>
                <w:lang w:eastAsia="en-GB"/>
              </w:rPr>
              <w:t>Submit to:</w:t>
            </w:r>
          </w:p>
        </w:tc>
      </w:tr>
      <w:tr w:rsidR="00B7570D" w:rsidRPr="00AB1733" w14:paraId="43B48018"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B52FB3A" w14:textId="77777777" w:rsidR="00B7570D" w:rsidRPr="00AB1733" w:rsidRDefault="00B7570D" w:rsidP="002B5E3A">
            <w:pPr>
              <w:jc w:val="center"/>
              <w:rPr>
                <w:rFonts w:cs="Arial"/>
                <w:color w:val="000000"/>
                <w:lang w:eastAsia="en-GB"/>
              </w:rPr>
            </w:pPr>
            <w:r w:rsidRPr="00AB1733">
              <w:rPr>
                <w:rFonts w:cs="Arial"/>
                <w:color w:val="000000"/>
                <w:lang w:eastAsia="en-GB"/>
              </w:rPr>
              <w:t>1</w:t>
            </w:r>
          </w:p>
        </w:tc>
        <w:tc>
          <w:tcPr>
            <w:tcW w:w="2776" w:type="dxa"/>
            <w:tcBorders>
              <w:top w:val="nil"/>
              <w:left w:val="nil"/>
              <w:bottom w:val="single" w:sz="4" w:space="0" w:color="auto"/>
              <w:right w:val="single" w:sz="4" w:space="0" w:color="auto"/>
            </w:tcBorders>
            <w:shd w:val="clear" w:color="auto" w:fill="auto"/>
            <w:vAlign w:val="center"/>
            <w:hideMark/>
          </w:tcPr>
          <w:p w14:paraId="7DEF112D" w14:textId="77777777" w:rsidR="00B7570D" w:rsidRDefault="008E4796" w:rsidP="002B5E3A">
            <w:pPr>
              <w:jc w:val="center"/>
              <w:rPr>
                <w:rFonts w:cs="Arial"/>
                <w:color w:val="000000"/>
                <w:lang w:eastAsia="en-GB"/>
              </w:rPr>
            </w:pPr>
            <w:r>
              <w:rPr>
                <w:rFonts w:cs="Arial"/>
                <w:color w:val="000000"/>
                <w:lang w:eastAsia="en-GB"/>
              </w:rPr>
              <w:t>PIN Published</w:t>
            </w:r>
          </w:p>
          <w:p w14:paraId="397CEAFD" w14:textId="7C1D7A41" w:rsidR="008E4796" w:rsidRPr="00AB1733" w:rsidRDefault="008E4796" w:rsidP="002B5E3A">
            <w:pPr>
              <w:jc w:val="center"/>
              <w:rPr>
                <w:rFonts w:cs="Arial"/>
                <w:color w:val="000000"/>
                <w:lang w:eastAsia="en-GB"/>
              </w:rPr>
            </w:pPr>
            <w:r>
              <w:rPr>
                <w:rFonts w:cs="Arial"/>
                <w:color w:val="000000"/>
                <w:lang w:eastAsia="en-GB"/>
              </w:rPr>
              <w:t>(Future Opportunity</w:t>
            </w:r>
          </w:p>
        </w:tc>
        <w:tc>
          <w:tcPr>
            <w:tcW w:w="1843" w:type="dxa"/>
            <w:tcBorders>
              <w:top w:val="nil"/>
              <w:left w:val="nil"/>
              <w:bottom w:val="single" w:sz="4" w:space="0" w:color="auto"/>
              <w:right w:val="single" w:sz="4" w:space="0" w:color="auto"/>
            </w:tcBorders>
            <w:shd w:val="clear" w:color="auto" w:fill="auto"/>
            <w:vAlign w:val="center"/>
          </w:tcPr>
          <w:p w14:paraId="084FBCC3" w14:textId="16081585" w:rsidR="00B7570D" w:rsidRPr="00302166" w:rsidRDefault="00384E8D" w:rsidP="002B5E3A">
            <w:pPr>
              <w:jc w:val="center"/>
              <w:rPr>
                <w:rFonts w:cs="Arial"/>
                <w:color w:val="000000"/>
                <w:lang w:eastAsia="en-GB"/>
              </w:rPr>
            </w:pPr>
            <w:r>
              <w:rPr>
                <w:rFonts w:cs="Arial"/>
                <w:color w:val="000000"/>
                <w:lang w:eastAsia="en-GB"/>
              </w:rPr>
              <w:t>0</w:t>
            </w:r>
            <w:r w:rsidR="003763BB" w:rsidRPr="003763BB">
              <w:rPr>
                <w:rFonts w:cs="Arial"/>
                <w:color w:val="000000"/>
                <w:lang w:eastAsia="en-GB"/>
              </w:rPr>
              <w:t>7/10</w:t>
            </w:r>
            <w:r w:rsidR="00FD2119" w:rsidRPr="003763BB">
              <w:rPr>
                <w:rFonts w:cs="Arial"/>
                <w:color w:val="000000"/>
                <w:lang w:eastAsia="en-GB"/>
              </w:rPr>
              <w:t>/</w:t>
            </w:r>
            <w:r w:rsidR="003763BB">
              <w:rPr>
                <w:rFonts w:cs="Arial"/>
                <w:color w:val="000000"/>
                <w:lang w:eastAsia="en-GB"/>
              </w:rPr>
              <w:t>2021</w:t>
            </w:r>
          </w:p>
        </w:tc>
        <w:tc>
          <w:tcPr>
            <w:tcW w:w="1810" w:type="dxa"/>
            <w:tcBorders>
              <w:top w:val="nil"/>
              <w:left w:val="nil"/>
              <w:bottom w:val="single" w:sz="4" w:space="0" w:color="auto"/>
              <w:right w:val="single" w:sz="4" w:space="0" w:color="auto"/>
            </w:tcBorders>
            <w:shd w:val="clear" w:color="auto" w:fill="auto"/>
            <w:vAlign w:val="center"/>
            <w:hideMark/>
          </w:tcPr>
          <w:p w14:paraId="760937F0" w14:textId="77777777" w:rsidR="00B7570D" w:rsidRPr="00AB1733" w:rsidRDefault="00B7570D"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5AB3EDBE" w14:textId="77777777" w:rsidR="00B7570D" w:rsidRPr="00AB1733" w:rsidRDefault="00B7570D" w:rsidP="002B5E3A">
            <w:pPr>
              <w:jc w:val="center"/>
              <w:rPr>
                <w:rFonts w:cs="Arial"/>
                <w:color w:val="000000"/>
                <w:lang w:eastAsia="en-GB"/>
              </w:rPr>
            </w:pPr>
            <w:r w:rsidRPr="00AB1733">
              <w:rPr>
                <w:rFonts w:cs="Arial"/>
                <w:color w:val="000000"/>
                <w:lang w:eastAsia="en-GB"/>
              </w:rPr>
              <w:t>N/A</w:t>
            </w:r>
          </w:p>
        </w:tc>
      </w:tr>
      <w:tr w:rsidR="008E4796" w:rsidRPr="00AB1733" w14:paraId="59151ABC"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EA2EC09" w14:textId="77777777" w:rsidR="008E4796" w:rsidRPr="00AB1733" w:rsidRDefault="008E4796" w:rsidP="002B5E3A">
            <w:pPr>
              <w:jc w:val="center"/>
              <w:rPr>
                <w:rFonts w:cs="Arial"/>
                <w:color w:val="000000"/>
                <w:lang w:eastAsia="en-GB"/>
              </w:rPr>
            </w:pPr>
            <w:r w:rsidRPr="00AB1733">
              <w:rPr>
                <w:rFonts w:cs="Arial"/>
                <w:color w:val="000000"/>
                <w:lang w:eastAsia="en-GB"/>
              </w:rPr>
              <w:t>2</w:t>
            </w:r>
          </w:p>
        </w:tc>
        <w:tc>
          <w:tcPr>
            <w:tcW w:w="2776" w:type="dxa"/>
            <w:tcBorders>
              <w:top w:val="nil"/>
              <w:left w:val="nil"/>
              <w:bottom w:val="single" w:sz="4" w:space="0" w:color="auto"/>
              <w:right w:val="single" w:sz="4" w:space="0" w:color="auto"/>
            </w:tcBorders>
            <w:shd w:val="clear" w:color="auto" w:fill="auto"/>
            <w:vAlign w:val="center"/>
            <w:hideMark/>
          </w:tcPr>
          <w:p w14:paraId="4B4614DF" w14:textId="1AC454E5" w:rsidR="008E4796" w:rsidRPr="00AB1733" w:rsidRDefault="008E4796" w:rsidP="002B5E3A">
            <w:pPr>
              <w:jc w:val="center"/>
              <w:rPr>
                <w:rFonts w:cs="Arial"/>
                <w:color w:val="000000"/>
                <w:lang w:eastAsia="en-GB"/>
              </w:rPr>
            </w:pPr>
            <w:r w:rsidRPr="00AB1733">
              <w:rPr>
                <w:rFonts w:cs="Arial"/>
                <w:color w:val="000000"/>
                <w:lang w:eastAsia="en-GB"/>
              </w:rPr>
              <w:t>ITT Published</w:t>
            </w:r>
          </w:p>
        </w:tc>
        <w:tc>
          <w:tcPr>
            <w:tcW w:w="1843" w:type="dxa"/>
            <w:tcBorders>
              <w:top w:val="nil"/>
              <w:left w:val="nil"/>
              <w:bottom w:val="single" w:sz="4" w:space="0" w:color="auto"/>
              <w:right w:val="single" w:sz="4" w:space="0" w:color="auto"/>
            </w:tcBorders>
            <w:shd w:val="clear" w:color="auto" w:fill="auto"/>
            <w:vAlign w:val="center"/>
          </w:tcPr>
          <w:p w14:paraId="5A9B95BD" w14:textId="3F333B72" w:rsidR="008E4796" w:rsidRPr="00302166" w:rsidRDefault="00384E8D" w:rsidP="002B5E3A">
            <w:pPr>
              <w:jc w:val="center"/>
              <w:rPr>
                <w:rFonts w:cs="Arial"/>
                <w:color w:val="000000"/>
                <w:lang w:eastAsia="en-GB"/>
              </w:rPr>
            </w:pPr>
            <w:r>
              <w:rPr>
                <w:rFonts w:cs="Arial"/>
                <w:color w:val="000000"/>
                <w:lang w:eastAsia="en-GB"/>
              </w:rPr>
              <w:t>0</w:t>
            </w:r>
            <w:r w:rsidR="003763BB">
              <w:rPr>
                <w:rFonts w:cs="Arial"/>
                <w:color w:val="000000"/>
                <w:lang w:eastAsia="en-GB"/>
              </w:rPr>
              <w:t>4/05/2022</w:t>
            </w:r>
          </w:p>
        </w:tc>
        <w:tc>
          <w:tcPr>
            <w:tcW w:w="1810" w:type="dxa"/>
            <w:tcBorders>
              <w:top w:val="nil"/>
              <w:left w:val="nil"/>
              <w:bottom w:val="single" w:sz="4" w:space="0" w:color="auto"/>
              <w:right w:val="single" w:sz="4" w:space="0" w:color="auto"/>
            </w:tcBorders>
            <w:shd w:val="clear" w:color="auto" w:fill="auto"/>
            <w:vAlign w:val="center"/>
            <w:hideMark/>
          </w:tcPr>
          <w:p w14:paraId="1DCC4EA0" w14:textId="6F682FA3" w:rsidR="008E4796" w:rsidRPr="00AB1733" w:rsidRDefault="008E4796"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41F1173B" w14:textId="7AF31426" w:rsidR="008E4796" w:rsidRPr="00AB1733" w:rsidRDefault="008E4796" w:rsidP="002B5E3A">
            <w:pPr>
              <w:jc w:val="center"/>
              <w:rPr>
                <w:rFonts w:cs="Arial"/>
                <w:color w:val="000000"/>
                <w:lang w:eastAsia="en-GB"/>
              </w:rPr>
            </w:pPr>
            <w:r w:rsidRPr="00AB1733">
              <w:rPr>
                <w:rFonts w:cs="Arial"/>
                <w:color w:val="000000"/>
                <w:lang w:eastAsia="en-GB"/>
              </w:rPr>
              <w:t>N/A</w:t>
            </w:r>
          </w:p>
        </w:tc>
      </w:tr>
      <w:tr w:rsidR="008E4796" w:rsidRPr="00AB1733" w14:paraId="5A2362C8"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9AF7225" w14:textId="77777777" w:rsidR="008E4796" w:rsidRPr="00AB1733" w:rsidRDefault="008E4796" w:rsidP="002B5E3A">
            <w:pPr>
              <w:jc w:val="center"/>
              <w:rPr>
                <w:rFonts w:cs="Arial"/>
                <w:color w:val="000000"/>
                <w:lang w:eastAsia="en-GB"/>
              </w:rPr>
            </w:pPr>
            <w:r w:rsidRPr="00AB1733">
              <w:rPr>
                <w:rFonts w:cs="Arial"/>
                <w:color w:val="000000"/>
                <w:lang w:eastAsia="en-GB"/>
              </w:rPr>
              <w:t>3</w:t>
            </w:r>
          </w:p>
        </w:tc>
        <w:tc>
          <w:tcPr>
            <w:tcW w:w="2776" w:type="dxa"/>
            <w:tcBorders>
              <w:top w:val="nil"/>
              <w:left w:val="nil"/>
              <w:bottom w:val="single" w:sz="4" w:space="0" w:color="auto"/>
              <w:right w:val="single" w:sz="4" w:space="0" w:color="auto"/>
            </w:tcBorders>
            <w:shd w:val="clear" w:color="auto" w:fill="auto"/>
            <w:vAlign w:val="center"/>
            <w:hideMark/>
          </w:tcPr>
          <w:p w14:paraId="7ABAB2BB" w14:textId="20BA69B9" w:rsidR="008E4796" w:rsidRPr="00AB1733" w:rsidRDefault="008E4796" w:rsidP="002B5E3A">
            <w:pPr>
              <w:jc w:val="center"/>
              <w:rPr>
                <w:rFonts w:cs="Arial"/>
                <w:lang w:eastAsia="en-GB"/>
              </w:rPr>
            </w:pPr>
            <w:r w:rsidRPr="00AB1733">
              <w:rPr>
                <w:rFonts w:cs="Arial"/>
                <w:lang w:eastAsia="en-GB"/>
              </w:rPr>
              <w:t>Final Date for Requests for Extension to Tender Return date</w:t>
            </w:r>
          </w:p>
        </w:tc>
        <w:tc>
          <w:tcPr>
            <w:tcW w:w="1843" w:type="dxa"/>
            <w:tcBorders>
              <w:top w:val="nil"/>
              <w:left w:val="nil"/>
              <w:bottom w:val="single" w:sz="4" w:space="0" w:color="auto"/>
              <w:right w:val="single" w:sz="4" w:space="0" w:color="auto"/>
            </w:tcBorders>
            <w:shd w:val="clear" w:color="auto" w:fill="auto"/>
            <w:vAlign w:val="center"/>
          </w:tcPr>
          <w:p w14:paraId="6767A019" w14:textId="2ADC59CA" w:rsidR="008E4796" w:rsidRPr="00302166" w:rsidRDefault="00384E8D" w:rsidP="002B5E3A">
            <w:pPr>
              <w:jc w:val="center"/>
              <w:rPr>
                <w:rFonts w:cs="Arial"/>
                <w:lang w:eastAsia="en-GB"/>
              </w:rPr>
            </w:pPr>
            <w:r>
              <w:rPr>
                <w:rFonts w:cs="Arial"/>
                <w:color w:val="000000"/>
                <w:lang w:eastAsia="en-GB"/>
              </w:rPr>
              <w:t>09/05/2022</w:t>
            </w:r>
          </w:p>
        </w:tc>
        <w:tc>
          <w:tcPr>
            <w:tcW w:w="1810" w:type="dxa"/>
            <w:tcBorders>
              <w:top w:val="nil"/>
              <w:left w:val="nil"/>
              <w:bottom w:val="single" w:sz="4" w:space="0" w:color="auto"/>
              <w:right w:val="single" w:sz="4" w:space="0" w:color="auto"/>
            </w:tcBorders>
            <w:shd w:val="clear" w:color="auto" w:fill="auto"/>
            <w:vAlign w:val="center"/>
            <w:hideMark/>
          </w:tcPr>
          <w:p w14:paraId="0D75DC24" w14:textId="6C98417E" w:rsidR="008E4796" w:rsidRPr="00AB1733" w:rsidRDefault="008E4796"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hideMark/>
          </w:tcPr>
          <w:p w14:paraId="7D8B0A9F" w14:textId="73EA52B6" w:rsidR="008E4796" w:rsidRPr="00AB1733" w:rsidRDefault="00AB5777" w:rsidP="002B5E3A">
            <w:pPr>
              <w:jc w:val="center"/>
              <w:rPr>
                <w:rFonts w:cs="Arial"/>
                <w:color w:val="000000"/>
                <w:lang w:eastAsia="en-GB"/>
              </w:rPr>
            </w:pPr>
            <w:hyperlink r:id="rId17" w:history="1">
              <w:r w:rsidR="00384E8D" w:rsidRPr="00CD74EF">
                <w:rPr>
                  <w:rStyle w:val="Hyperlink"/>
                </w:rPr>
                <w:t>Sacha.King-Botha100@mod.gov.uk</w:t>
              </w:r>
            </w:hyperlink>
            <w:r w:rsidR="00384E8D">
              <w:t xml:space="preserve"> </w:t>
            </w:r>
          </w:p>
        </w:tc>
      </w:tr>
      <w:tr w:rsidR="008E4796" w:rsidRPr="00AB1733" w14:paraId="1A1B58BC"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A917796" w14:textId="77777777" w:rsidR="008E4796" w:rsidRPr="00AB1733" w:rsidRDefault="008E4796" w:rsidP="002B5E3A">
            <w:pPr>
              <w:jc w:val="center"/>
              <w:rPr>
                <w:rFonts w:cs="Arial"/>
                <w:color w:val="000000"/>
                <w:lang w:eastAsia="en-GB"/>
              </w:rPr>
            </w:pPr>
            <w:r w:rsidRPr="00AB1733">
              <w:rPr>
                <w:rFonts w:cs="Arial"/>
                <w:color w:val="000000"/>
                <w:lang w:eastAsia="en-GB"/>
              </w:rPr>
              <w:t>4</w:t>
            </w:r>
          </w:p>
        </w:tc>
        <w:tc>
          <w:tcPr>
            <w:tcW w:w="2776" w:type="dxa"/>
            <w:tcBorders>
              <w:top w:val="nil"/>
              <w:left w:val="nil"/>
              <w:bottom w:val="single" w:sz="4" w:space="0" w:color="auto"/>
              <w:right w:val="single" w:sz="4" w:space="0" w:color="auto"/>
            </w:tcBorders>
            <w:shd w:val="clear" w:color="auto" w:fill="auto"/>
            <w:vAlign w:val="center"/>
            <w:hideMark/>
          </w:tcPr>
          <w:p w14:paraId="59A582AB" w14:textId="275918C8" w:rsidR="008E4796" w:rsidRPr="00AB1733" w:rsidRDefault="008E4796" w:rsidP="002B5E3A">
            <w:pPr>
              <w:jc w:val="center"/>
              <w:rPr>
                <w:rFonts w:cs="Arial"/>
                <w:color w:val="000000"/>
                <w:lang w:eastAsia="en-GB"/>
              </w:rPr>
            </w:pPr>
            <w:r w:rsidRPr="00AB1733">
              <w:rPr>
                <w:rFonts w:cs="Arial"/>
                <w:color w:val="000000"/>
                <w:lang w:eastAsia="en-GB"/>
              </w:rPr>
              <w:t>Final date for submission of Clarification Questions / Requests for additional information</w:t>
            </w:r>
          </w:p>
        </w:tc>
        <w:tc>
          <w:tcPr>
            <w:tcW w:w="1843" w:type="dxa"/>
            <w:tcBorders>
              <w:top w:val="nil"/>
              <w:left w:val="nil"/>
              <w:bottom w:val="single" w:sz="4" w:space="0" w:color="auto"/>
              <w:right w:val="single" w:sz="4" w:space="0" w:color="auto"/>
            </w:tcBorders>
            <w:shd w:val="clear" w:color="auto" w:fill="auto"/>
            <w:vAlign w:val="center"/>
          </w:tcPr>
          <w:p w14:paraId="3D92B768" w14:textId="790611BE" w:rsidR="008E4796" w:rsidRPr="00302166" w:rsidRDefault="00384E8D" w:rsidP="002B5E3A">
            <w:pPr>
              <w:jc w:val="center"/>
              <w:rPr>
                <w:rFonts w:cs="Arial"/>
                <w:color w:val="000000"/>
                <w:lang w:eastAsia="en-GB"/>
              </w:rPr>
            </w:pPr>
            <w:r>
              <w:rPr>
                <w:rFonts w:cs="Arial"/>
                <w:color w:val="000000"/>
                <w:lang w:eastAsia="en-GB"/>
              </w:rPr>
              <w:t>16/05/2022</w:t>
            </w:r>
          </w:p>
        </w:tc>
        <w:tc>
          <w:tcPr>
            <w:tcW w:w="1810" w:type="dxa"/>
            <w:tcBorders>
              <w:top w:val="nil"/>
              <w:left w:val="nil"/>
              <w:bottom w:val="single" w:sz="4" w:space="0" w:color="auto"/>
              <w:right w:val="single" w:sz="4" w:space="0" w:color="auto"/>
            </w:tcBorders>
            <w:shd w:val="clear" w:color="auto" w:fill="auto"/>
            <w:vAlign w:val="center"/>
            <w:hideMark/>
          </w:tcPr>
          <w:p w14:paraId="4092F017" w14:textId="1D83AF4A" w:rsidR="008E4796" w:rsidRPr="00AB1733" w:rsidRDefault="008E4796"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single" w:sz="4" w:space="0" w:color="auto"/>
              <w:right w:val="single" w:sz="4" w:space="0" w:color="auto"/>
            </w:tcBorders>
            <w:shd w:val="clear" w:color="auto" w:fill="auto"/>
            <w:vAlign w:val="center"/>
            <w:hideMark/>
          </w:tcPr>
          <w:p w14:paraId="60117DFE" w14:textId="6FEAFF92" w:rsidR="008E4796" w:rsidRPr="00AB1733" w:rsidRDefault="00AB5777" w:rsidP="002B5E3A">
            <w:pPr>
              <w:jc w:val="center"/>
              <w:rPr>
                <w:rFonts w:cs="Arial"/>
                <w:color w:val="000000"/>
                <w:lang w:eastAsia="en-GB"/>
              </w:rPr>
            </w:pPr>
            <w:hyperlink r:id="rId18" w:history="1">
              <w:r w:rsidR="00384E8D" w:rsidRPr="00CD74EF">
                <w:rPr>
                  <w:rStyle w:val="Hyperlink"/>
                </w:rPr>
                <w:t>Sacha.King-Botha100@mod.gov.uk</w:t>
              </w:r>
            </w:hyperlink>
          </w:p>
        </w:tc>
      </w:tr>
      <w:tr w:rsidR="008E4796" w:rsidRPr="00AB1733" w14:paraId="452B01A9" w14:textId="77777777" w:rsidTr="00FD2119">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627E782" w14:textId="77777777" w:rsidR="008E4796" w:rsidRPr="00AB1733" w:rsidRDefault="008E4796" w:rsidP="002B5E3A">
            <w:pPr>
              <w:jc w:val="center"/>
              <w:rPr>
                <w:rFonts w:cs="Arial"/>
                <w:color w:val="000000"/>
                <w:lang w:eastAsia="en-GB"/>
              </w:rPr>
            </w:pPr>
            <w:r w:rsidRPr="00AB1733">
              <w:rPr>
                <w:rFonts w:cs="Arial"/>
                <w:color w:val="000000"/>
                <w:lang w:eastAsia="en-GB"/>
              </w:rPr>
              <w:t>5</w:t>
            </w:r>
          </w:p>
        </w:tc>
        <w:tc>
          <w:tcPr>
            <w:tcW w:w="2776" w:type="dxa"/>
            <w:tcBorders>
              <w:top w:val="nil"/>
              <w:left w:val="nil"/>
              <w:bottom w:val="single" w:sz="4" w:space="0" w:color="auto"/>
              <w:right w:val="single" w:sz="4" w:space="0" w:color="auto"/>
            </w:tcBorders>
            <w:shd w:val="clear" w:color="auto" w:fill="auto"/>
            <w:vAlign w:val="center"/>
            <w:hideMark/>
          </w:tcPr>
          <w:p w14:paraId="63E93D71" w14:textId="62353B94" w:rsidR="008E4796" w:rsidRPr="00AB1733" w:rsidRDefault="008E4796" w:rsidP="002B5E3A">
            <w:pPr>
              <w:jc w:val="center"/>
              <w:rPr>
                <w:rFonts w:cs="Arial"/>
                <w:lang w:eastAsia="en-GB"/>
              </w:rPr>
            </w:pPr>
            <w:r w:rsidRPr="00AB1733">
              <w:rPr>
                <w:rFonts w:cs="Arial"/>
                <w:color w:val="000000"/>
                <w:lang w:eastAsia="en-GB"/>
              </w:rPr>
              <w:t>The Authority issues Final Clarification Answers</w:t>
            </w:r>
          </w:p>
        </w:tc>
        <w:tc>
          <w:tcPr>
            <w:tcW w:w="1843" w:type="dxa"/>
            <w:tcBorders>
              <w:top w:val="nil"/>
              <w:left w:val="nil"/>
              <w:bottom w:val="single" w:sz="4" w:space="0" w:color="auto"/>
              <w:right w:val="single" w:sz="4" w:space="0" w:color="auto"/>
            </w:tcBorders>
            <w:shd w:val="clear" w:color="auto" w:fill="auto"/>
            <w:vAlign w:val="center"/>
          </w:tcPr>
          <w:p w14:paraId="05E70261" w14:textId="2A14DE0B" w:rsidR="008E4796" w:rsidRPr="00302166" w:rsidRDefault="00384E8D" w:rsidP="002B5E3A">
            <w:pPr>
              <w:jc w:val="center"/>
              <w:rPr>
                <w:rFonts w:cs="Arial"/>
                <w:color w:val="000000"/>
                <w:lang w:eastAsia="en-GB"/>
              </w:rPr>
            </w:pPr>
            <w:r>
              <w:rPr>
                <w:rFonts w:cs="Arial"/>
                <w:color w:val="000000"/>
                <w:lang w:eastAsia="en-GB"/>
              </w:rPr>
              <w:t>23/05/2022</w:t>
            </w:r>
          </w:p>
        </w:tc>
        <w:tc>
          <w:tcPr>
            <w:tcW w:w="1810" w:type="dxa"/>
            <w:tcBorders>
              <w:top w:val="nil"/>
              <w:left w:val="nil"/>
              <w:bottom w:val="single" w:sz="4" w:space="0" w:color="auto"/>
              <w:right w:val="single" w:sz="4" w:space="0" w:color="auto"/>
            </w:tcBorders>
            <w:shd w:val="clear" w:color="auto" w:fill="auto"/>
            <w:vAlign w:val="center"/>
            <w:hideMark/>
          </w:tcPr>
          <w:p w14:paraId="0A52ED0D" w14:textId="257F3A8C" w:rsidR="008E4796" w:rsidRPr="00AB1733" w:rsidRDefault="008E4796"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tcPr>
          <w:p w14:paraId="2A5CCCD6" w14:textId="1D8F7602" w:rsidR="008E4796" w:rsidRPr="00AB1733" w:rsidRDefault="008E4796" w:rsidP="002B5E3A">
            <w:pPr>
              <w:jc w:val="center"/>
              <w:rPr>
                <w:rFonts w:cs="Arial"/>
                <w:color w:val="0563C1"/>
                <w:u w:val="single"/>
                <w:lang w:eastAsia="en-GB"/>
              </w:rPr>
            </w:pPr>
            <w:r w:rsidRPr="00AB1733">
              <w:rPr>
                <w:rFonts w:cs="Arial"/>
                <w:color w:val="000000"/>
                <w:lang w:eastAsia="en-GB"/>
              </w:rPr>
              <w:t>All Tenderers</w:t>
            </w:r>
          </w:p>
        </w:tc>
      </w:tr>
      <w:tr w:rsidR="008E4796" w:rsidRPr="00AB1733" w14:paraId="0277F37D" w14:textId="77777777" w:rsidTr="003C3D2D">
        <w:trPr>
          <w:trHeight w:val="1291"/>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DEB9B05" w14:textId="77777777" w:rsidR="008E4796" w:rsidRPr="00AB1733" w:rsidRDefault="008E4796" w:rsidP="002B5E3A">
            <w:pPr>
              <w:jc w:val="center"/>
              <w:rPr>
                <w:rFonts w:cs="Arial"/>
                <w:color w:val="000000"/>
                <w:lang w:eastAsia="en-GB"/>
              </w:rPr>
            </w:pPr>
            <w:r w:rsidRPr="00AB1733">
              <w:rPr>
                <w:rFonts w:cs="Arial"/>
                <w:color w:val="000000"/>
                <w:lang w:eastAsia="en-GB"/>
              </w:rPr>
              <w:t>6</w:t>
            </w:r>
          </w:p>
        </w:tc>
        <w:tc>
          <w:tcPr>
            <w:tcW w:w="2776" w:type="dxa"/>
            <w:tcBorders>
              <w:top w:val="nil"/>
              <w:left w:val="nil"/>
              <w:bottom w:val="single" w:sz="4" w:space="0" w:color="auto"/>
              <w:right w:val="single" w:sz="4" w:space="0" w:color="auto"/>
            </w:tcBorders>
            <w:shd w:val="clear" w:color="auto" w:fill="auto"/>
            <w:vAlign w:val="center"/>
            <w:hideMark/>
          </w:tcPr>
          <w:p w14:paraId="72A6D47F" w14:textId="085E0DBF" w:rsidR="008E4796" w:rsidRPr="00AB1733" w:rsidRDefault="008E4796" w:rsidP="002B5E3A">
            <w:pPr>
              <w:jc w:val="center"/>
              <w:rPr>
                <w:rFonts w:cs="Arial"/>
                <w:color w:val="000000"/>
                <w:lang w:eastAsia="en-GB"/>
              </w:rPr>
            </w:pPr>
            <w:r w:rsidRPr="00AB1733">
              <w:rPr>
                <w:rFonts w:cs="Arial"/>
                <w:color w:val="000000"/>
                <w:lang w:eastAsia="en-GB"/>
              </w:rPr>
              <w:t>Tender Return</w:t>
            </w:r>
          </w:p>
        </w:tc>
        <w:tc>
          <w:tcPr>
            <w:tcW w:w="1843" w:type="dxa"/>
            <w:tcBorders>
              <w:top w:val="nil"/>
              <w:left w:val="nil"/>
              <w:bottom w:val="single" w:sz="4" w:space="0" w:color="auto"/>
              <w:right w:val="single" w:sz="4" w:space="0" w:color="auto"/>
            </w:tcBorders>
            <w:shd w:val="clear" w:color="auto" w:fill="auto"/>
            <w:vAlign w:val="center"/>
          </w:tcPr>
          <w:p w14:paraId="0533097F" w14:textId="1D93897D" w:rsidR="008E4796" w:rsidRPr="00302166" w:rsidRDefault="00384E8D" w:rsidP="002B5E3A">
            <w:pPr>
              <w:jc w:val="center"/>
              <w:rPr>
                <w:rFonts w:cs="Arial"/>
                <w:color w:val="000000"/>
                <w:lang w:eastAsia="en-GB"/>
              </w:rPr>
            </w:pPr>
            <w:r>
              <w:rPr>
                <w:rFonts w:cs="Arial"/>
                <w:color w:val="000000"/>
                <w:lang w:eastAsia="en-GB"/>
              </w:rPr>
              <w:t>10/06/2022 @ 1700hrs</w:t>
            </w:r>
          </w:p>
        </w:tc>
        <w:tc>
          <w:tcPr>
            <w:tcW w:w="1810" w:type="dxa"/>
            <w:tcBorders>
              <w:top w:val="nil"/>
              <w:left w:val="nil"/>
              <w:bottom w:val="nil"/>
              <w:right w:val="single" w:sz="4" w:space="0" w:color="auto"/>
            </w:tcBorders>
            <w:shd w:val="clear" w:color="auto" w:fill="auto"/>
            <w:vAlign w:val="center"/>
            <w:hideMark/>
          </w:tcPr>
          <w:p w14:paraId="11FFFC45" w14:textId="1515EF16" w:rsidR="008E4796" w:rsidRPr="00AB1733" w:rsidRDefault="008E4796" w:rsidP="002B5E3A">
            <w:pPr>
              <w:jc w:val="center"/>
              <w:rPr>
                <w:rFonts w:cs="Arial"/>
                <w:color w:val="000000"/>
                <w:lang w:eastAsia="en-GB"/>
              </w:rPr>
            </w:pPr>
            <w:r w:rsidRPr="00AB1733">
              <w:rPr>
                <w:rFonts w:cs="Arial"/>
                <w:color w:val="000000"/>
                <w:lang w:eastAsia="en-GB"/>
              </w:rPr>
              <w:t>Tenderers</w:t>
            </w:r>
          </w:p>
        </w:tc>
        <w:tc>
          <w:tcPr>
            <w:tcW w:w="2925" w:type="dxa"/>
            <w:tcBorders>
              <w:top w:val="nil"/>
              <w:left w:val="nil"/>
              <w:bottom w:val="nil"/>
              <w:right w:val="single" w:sz="4" w:space="0" w:color="auto"/>
            </w:tcBorders>
            <w:shd w:val="clear" w:color="auto" w:fill="auto"/>
            <w:vAlign w:val="center"/>
          </w:tcPr>
          <w:p w14:paraId="247DA036" w14:textId="60B6344A" w:rsidR="008E4796" w:rsidRPr="00AB1733" w:rsidRDefault="008E4796" w:rsidP="002B5E3A">
            <w:pPr>
              <w:jc w:val="center"/>
              <w:rPr>
                <w:rFonts w:cs="Arial"/>
                <w:color w:val="0563C1"/>
                <w:u w:val="single"/>
                <w:lang w:eastAsia="en-GB"/>
              </w:rPr>
            </w:pPr>
            <w:r w:rsidRPr="00AB1733">
              <w:rPr>
                <w:rFonts w:cs="Arial"/>
                <w:color w:val="000000"/>
                <w:lang w:eastAsia="en-GB"/>
              </w:rPr>
              <w:t xml:space="preserve">Via the </w:t>
            </w:r>
            <w:r>
              <w:rPr>
                <w:rFonts w:cs="Arial"/>
                <w:color w:val="000000"/>
                <w:lang w:eastAsia="en-GB"/>
              </w:rPr>
              <w:t>DSP</w:t>
            </w:r>
          </w:p>
        </w:tc>
      </w:tr>
      <w:tr w:rsidR="008E4796" w:rsidRPr="00AB1733" w14:paraId="57E3272D" w14:textId="77777777" w:rsidTr="003C3D2D">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EC4BAE8" w14:textId="77777777" w:rsidR="008E4796" w:rsidRPr="00AB1733" w:rsidRDefault="008E4796" w:rsidP="002B5E3A">
            <w:pPr>
              <w:jc w:val="center"/>
              <w:rPr>
                <w:rFonts w:cs="Arial"/>
                <w:color w:val="000000"/>
                <w:lang w:eastAsia="en-GB"/>
              </w:rPr>
            </w:pPr>
            <w:r w:rsidRPr="00AB1733">
              <w:rPr>
                <w:rFonts w:cs="Arial"/>
                <w:color w:val="000000"/>
                <w:lang w:eastAsia="en-GB"/>
              </w:rPr>
              <w:t>7</w:t>
            </w:r>
          </w:p>
        </w:tc>
        <w:tc>
          <w:tcPr>
            <w:tcW w:w="2776" w:type="dxa"/>
            <w:tcBorders>
              <w:top w:val="nil"/>
              <w:left w:val="nil"/>
              <w:bottom w:val="single" w:sz="4" w:space="0" w:color="auto"/>
              <w:right w:val="single" w:sz="4" w:space="0" w:color="auto"/>
            </w:tcBorders>
            <w:shd w:val="clear" w:color="auto" w:fill="auto"/>
            <w:vAlign w:val="center"/>
            <w:hideMark/>
          </w:tcPr>
          <w:p w14:paraId="6C432E79" w14:textId="42E74C9C" w:rsidR="008E4796" w:rsidRPr="00AB1733" w:rsidRDefault="008E4796" w:rsidP="002B5E3A">
            <w:pPr>
              <w:jc w:val="center"/>
              <w:rPr>
                <w:rFonts w:cs="Arial"/>
                <w:color w:val="000000"/>
                <w:lang w:eastAsia="en-GB"/>
              </w:rPr>
            </w:pPr>
            <w:r w:rsidRPr="00AB1733">
              <w:rPr>
                <w:rFonts w:cs="Arial"/>
                <w:color w:val="000000"/>
                <w:lang w:eastAsia="en-GB"/>
              </w:rPr>
              <w:t>Commercial Tender Board</w:t>
            </w:r>
          </w:p>
        </w:tc>
        <w:tc>
          <w:tcPr>
            <w:tcW w:w="1843" w:type="dxa"/>
            <w:tcBorders>
              <w:top w:val="nil"/>
              <w:left w:val="nil"/>
              <w:bottom w:val="single" w:sz="4" w:space="0" w:color="auto"/>
              <w:right w:val="nil"/>
            </w:tcBorders>
            <w:shd w:val="clear" w:color="auto" w:fill="auto"/>
            <w:vAlign w:val="center"/>
          </w:tcPr>
          <w:p w14:paraId="685AC0C8" w14:textId="2F320145" w:rsidR="008E4796" w:rsidRPr="00302166" w:rsidRDefault="00384E8D" w:rsidP="002B5E3A">
            <w:pPr>
              <w:jc w:val="center"/>
              <w:rPr>
                <w:rFonts w:cs="Arial"/>
                <w:color w:val="000000"/>
                <w:lang w:eastAsia="en-GB"/>
              </w:rPr>
            </w:pPr>
            <w:r>
              <w:rPr>
                <w:rFonts w:cs="Arial"/>
                <w:color w:val="000000"/>
                <w:lang w:eastAsia="en-GB"/>
              </w:rPr>
              <w:t>13/06/2022</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296FD" w14:textId="0FF2027C" w:rsidR="008E4796" w:rsidRPr="00AB1733" w:rsidRDefault="008E4796" w:rsidP="002B5E3A">
            <w:pPr>
              <w:jc w:val="center"/>
              <w:rPr>
                <w:rFonts w:cs="Arial"/>
                <w:color w:val="000000"/>
                <w:lang w:eastAsia="en-GB"/>
              </w:rPr>
            </w:pPr>
            <w:r w:rsidRPr="00AB1733">
              <w:rPr>
                <w:rFonts w:cs="Arial"/>
                <w:color w:val="000000"/>
                <w:lang w:eastAsia="en-GB"/>
              </w:rPr>
              <w:t>The Authority</w:t>
            </w:r>
          </w:p>
        </w:tc>
        <w:tc>
          <w:tcPr>
            <w:tcW w:w="2925" w:type="dxa"/>
            <w:tcBorders>
              <w:top w:val="single" w:sz="4" w:space="0" w:color="auto"/>
              <w:left w:val="nil"/>
              <w:bottom w:val="single" w:sz="4" w:space="0" w:color="auto"/>
              <w:right w:val="single" w:sz="4" w:space="0" w:color="auto"/>
            </w:tcBorders>
            <w:shd w:val="clear" w:color="auto" w:fill="auto"/>
            <w:vAlign w:val="center"/>
            <w:hideMark/>
          </w:tcPr>
          <w:p w14:paraId="04875C0E" w14:textId="4960B834" w:rsidR="008E4796" w:rsidRPr="00AB1733" w:rsidRDefault="008E4796" w:rsidP="002B5E3A">
            <w:pPr>
              <w:jc w:val="center"/>
              <w:rPr>
                <w:rFonts w:cs="Arial"/>
                <w:color w:val="000000"/>
                <w:lang w:eastAsia="en-GB"/>
              </w:rPr>
            </w:pPr>
            <w:r w:rsidRPr="00AB1733">
              <w:rPr>
                <w:rFonts w:cs="Arial"/>
                <w:color w:val="000000"/>
                <w:lang w:eastAsia="en-GB"/>
              </w:rPr>
              <w:t>N/A</w:t>
            </w:r>
          </w:p>
        </w:tc>
      </w:tr>
      <w:tr w:rsidR="008E4796" w:rsidRPr="00AB1733" w14:paraId="76FD4A57" w14:textId="77777777" w:rsidTr="003C3D2D">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062DBFD" w14:textId="77777777" w:rsidR="008E4796" w:rsidRPr="00AB1733" w:rsidRDefault="008E4796" w:rsidP="002B5E3A">
            <w:pPr>
              <w:jc w:val="center"/>
              <w:rPr>
                <w:rFonts w:cs="Arial"/>
                <w:color w:val="000000"/>
                <w:lang w:eastAsia="en-GB"/>
              </w:rPr>
            </w:pPr>
            <w:r w:rsidRPr="00AB1733">
              <w:rPr>
                <w:rFonts w:cs="Arial"/>
                <w:color w:val="000000"/>
                <w:lang w:eastAsia="en-GB"/>
              </w:rPr>
              <w:t>8</w:t>
            </w:r>
          </w:p>
        </w:tc>
        <w:tc>
          <w:tcPr>
            <w:tcW w:w="2776" w:type="dxa"/>
            <w:tcBorders>
              <w:top w:val="nil"/>
              <w:left w:val="nil"/>
              <w:bottom w:val="single" w:sz="4" w:space="0" w:color="auto"/>
              <w:right w:val="single" w:sz="4" w:space="0" w:color="auto"/>
            </w:tcBorders>
            <w:shd w:val="clear" w:color="auto" w:fill="auto"/>
            <w:vAlign w:val="center"/>
            <w:hideMark/>
          </w:tcPr>
          <w:p w14:paraId="2B9E4F4E" w14:textId="500DB4FE" w:rsidR="008E4796" w:rsidRPr="00AB1733" w:rsidRDefault="008E4796" w:rsidP="002B5E3A">
            <w:pPr>
              <w:jc w:val="center"/>
              <w:rPr>
                <w:rFonts w:cs="Arial"/>
                <w:color w:val="000000"/>
                <w:lang w:eastAsia="en-GB"/>
              </w:rPr>
            </w:pPr>
            <w:r w:rsidRPr="00AB1733">
              <w:rPr>
                <w:rFonts w:cs="Arial"/>
                <w:color w:val="000000"/>
                <w:lang w:eastAsia="en-GB"/>
              </w:rPr>
              <w:t xml:space="preserve">Contract Award Notification, followed by </w:t>
            </w:r>
            <w:proofErr w:type="gramStart"/>
            <w:r w:rsidRPr="00AB1733">
              <w:rPr>
                <w:rFonts w:cs="Arial"/>
                <w:color w:val="000000"/>
                <w:lang w:eastAsia="en-GB"/>
              </w:rPr>
              <w:t>10 day</w:t>
            </w:r>
            <w:proofErr w:type="gramEnd"/>
            <w:r w:rsidRPr="00AB1733">
              <w:rPr>
                <w:rFonts w:cs="Arial"/>
                <w:color w:val="000000"/>
                <w:lang w:eastAsia="en-GB"/>
              </w:rPr>
              <w:t xml:space="preserve"> standstill</w:t>
            </w:r>
          </w:p>
        </w:tc>
        <w:tc>
          <w:tcPr>
            <w:tcW w:w="1843" w:type="dxa"/>
            <w:tcBorders>
              <w:top w:val="nil"/>
              <w:left w:val="nil"/>
              <w:bottom w:val="single" w:sz="4" w:space="0" w:color="auto"/>
              <w:right w:val="single" w:sz="4" w:space="0" w:color="auto"/>
            </w:tcBorders>
            <w:shd w:val="clear" w:color="auto" w:fill="auto"/>
            <w:vAlign w:val="center"/>
          </w:tcPr>
          <w:p w14:paraId="7355275E" w14:textId="3563BBB2" w:rsidR="008E4796" w:rsidRPr="00B20D0A" w:rsidRDefault="00A96FD6" w:rsidP="002B5E3A">
            <w:pPr>
              <w:jc w:val="center"/>
              <w:rPr>
                <w:rFonts w:cs="Arial"/>
                <w:color w:val="000000"/>
                <w:highlight w:val="yellow"/>
                <w:lang w:eastAsia="en-GB"/>
              </w:rPr>
            </w:pPr>
            <w:r w:rsidRPr="00A96FD6">
              <w:rPr>
                <w:rFonts w:cs="Arial"/>
                <w:color w:val="000000"/>
                <w:lang w:eastAsia="en-GB"/>
              </w:rPr>
              <w:t>27/06/2022</w:t>
            </w:r>
          </w:p>
        </w:tc>
        <w:tc>
          <w:tcPr>
            <w:tcW w:w="1810" w:type="dxa"/>
            <w:tcBorders>
              <w:top w:val="nil"/>
              <w:left w:val="nil"/>
              <w:bottom w:val="single" w:sz="4" w:space="0" w:color="auto"/>
              <w:right w:val="single" w:sz="4" w:space="0" w:color="auto"/>
            </w:tcBorders>
            <w:shd w:val="clear" w:color="auto" w:fill="auto"/>
            <w:vAlign w:val="center"/>
            <w:hideMark/>
          </w:tcPr>
          <w:p w14:paraId="24D43EA8" w14:textId="57A14A8D" w:rsidR="008E4796" w:rsidRPr="00AB1733" w:rsidRDefault="008E4796"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7D747018" w14:textId="1CF951EE" w:rsidR="008E4796" w:rsidRPr="00AB1733" w:rsidRDefault="008E4796" w:rsidP="002B5E3A">
            <w:pPr>
              <w:jc w:val="center"/>
              <w:rPr>
                <w:rFonts w:cs="Arial"/>
                <w:color w:val="000000"/>
                <w:lang w:eastAsia="en-GB"/>
              </w:rPr>
            </w:pPr>
            <w:r w:rsidRPr="00AB1733">
              <w:rPr>
                <w:rFonts w:cs="Arial"/>
                <w:color w:val="000000"/>
                <w:lang w:eastAsia="en-GB"/>
              </w:rPr>
              <w:t>All Tenderers</w:t>
            </w:r>
          </w:p>
        </w:tc>
      </w:tr>
      <w:tr w:rsidR="008E4796" w:rsidRPr="00AB1733" w14:paraId="33F54181" w14:textId="77777777" w:rsidTr="003C3D2D">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E19F519" w14:textId="77777777" w:rsidR="008E4796" w:rsidRPr="00AB1733" w:rsidRDefault="008E4796" w:rsidP="002B5E3A">
            <w:pPr>
              <w:jc w:val="center"/>
              <w:rPr>
                <w:rFonts w:cs="Arial"/>
                <w:color w:val="000000"/>
                <w:lang w:eastAsia="en-GB"/>
              </w:rPr>
            </w:pPr>
            <w:r w:rsidRPr="00AB1733">
              <w:rPr>
                <w:rFonts w:cs="Arial"/>
                <w:color w:val="000000"/>
                <w:lang w:eastAsia="en-GB"/>
              </w:rPr>
              <w:t>9</w:t>
            </w:r>
          </w:p>
        </w:tc>
        <w:tc>
          <w:tcPr>
            <w:tcW w:w="2776" w:type="dxa"/>
            <w:tcBorders>
              <w:top w:val="nil"/>
              <w:left w:val="nil"/>
              <w:bottom w:val="single" w:sz="4" w:space="0" w:color="auto"/>
              <w:right w:val="single" w:sz="4" w:space="0" w:color="auto"/>
            </w:tcBorders>
            <w:shd w:val="clear" w:color="auto" w:fill="auto"/>
            <w:vAlign w:val="center"/>
            <w:hideMark/>
          </w:tcPr>
          <w:p w14:paraId="74DCA5E8" w14:textId="6AEFD5E8" w:rsidR="008E4796" w:rsidRPr="00AB1733" w:rsidRDefault="008E4796" w:rsidP="002B5E3A">
            <w:pPr>
              <w:jc w:val="center"/>
              <w:rPr>
                <w:rFonts w:cs="Arial"/>
                <w:color w:val="000000"/>
                <w:lang w:eastAsia="en-GB"/>
              </w:rPr>
            </w:pPr>
            <w:r w:rsidRPr="00AB1733">
              <w:rPr>
                <w:rFonts w:cs="Arial"/>
                <w:color w:val="000000"/>
                <w:lang w:eastAsia="en-GB"/>
              </w:rPr>
              <w:t xml:space="preserve">Contract Award </w:t>
            </w:r>
          </w:p>
        </w:tc>
        <w:tc>
          <w:tcPr>
            <w:tcW w:w="1843" w:type="dxa"/>
            <w:tcBorders>
              <w:top w:val="nil"/>
              <w:left w:val="nil"/>
              <w:bottom w:val="single" w:sz="4" w:space="0" w:color="auto"/>
              <w:right w:val="single" w:sz="4" w:space="0" w:color="auto"/>
            </w:tcBorders>
            <w:shd w:val="clear" w:color="auto" w:fill="auto"/>
            <w:vAlign w:val="center"/>
          </w:tcPr>
          <w:p w14:paraId="4FD5AFCA" w14:textId="55D8BC60" w:rsidR="008E4796" w:rsidRPr="00AB1733" w:rsidRDefault="00A96FD6" w:rsidP="002B5E3A">
            <w:pPr>
              <w:jc w:val="center"/>
              <w:rPr>
                <w:rFonts w:cs="Arial"/>
                <w:color w:val="000000"/>
                <w:lang w:eastAsia="en-GB"/>
              </w:rPr>
            </w:pPr>
            <w:r>
              <w:rPr>
                <w:rFonts w:cs="Arial"/>
                <w:color w:val="000000"/>
                <w:lang w:eastAsia="en-GB"/>
              </w:rPr>
              <w:t>07/07/2022</w:t>
            </w:r>
          </w:p>
        </w:tc>
        <w:tc>
          <w:tcPr>
            <w:tcW w:w="1810" w:type="dxa"/>
            <w:tcBorders>
              <w:top w:val="nil"/>
              <w:left w:val="nil"/>
              <w:bottom w:val="single" w:sz="4" w:space="0" w:color="auto"/>
              <w:right w:val="single" w:sz="4" w:space="0" w:color="auto"/>
            </w:tcBorders>
            <w:shd w:val="clear" w:color="auto" w:fill="auto"/>
            <w:vAlign w:val="center"/>
            <w:hideMark/>
          </w:tcPr>
          <w:p w14:paraId="53C5B19F" w14:textId="1164D5EF" w:rsidR="008E4796" w:rsidRPr="00AB1733" w:rsidRDefault="008E4796"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623C0769" w14:textId="3207A04E" w:rsidR="008E4796" w:rsidRPr="00AB1733" w:rsidRDefault="008E4796" w:rsidP="002B5E3A">
            <w:pPr>
              <w:jc w:val="center"/>
              <w:rPr>
                <w:rFonts w:cs="Arial"/>
                <w:color w:val="000000"/>
                <w:lang w:eastAsia="en-GB"/>
              </w:rPr>
            </w:pPr>
            <w:r w:rsidRPr="00AB1733">
              <w:rPr>
                <w:rFonts w:cs="Arial"/>
                <w:color w:val="000000"/>
                <w:lang w:eastAsia="en-GB"/>
              </w:rPr>
              <w:t>N/A</w:t>
            </w:r>
          </w:p>
        </w:tc>
      </w:tr>
      <w:tr w:rsidR="008E4796" w:rsidRPr="00AB1733" w14:paraId="05ACA3C4" w14:textId="77777777" w:rsidTr="002B5E3A">
        <w:trPr>
          <w:trHeight w:val="778"/>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2DEBD17" w14:textId="77777777" w:rsidR="008E4796" w:rsidRPr="00AB1733" w:rsidRDefault="008E4796" w:rsidP="002B5E3A">
            <w:pPr>
              <w:jc w:val="center"/>
              <w:rPr>
                <w:rFonts w:cs="Arial"/>
                <w:color w:val="000000"/>
                <w:lang w:eastAsia="en-GB"/>
              </w:rPr>
            </w:pPr>
            <w:r w:rsidRPr="00AB1733">
              <w:rPr>
                <w:rFonts w:cs="Arial"/>
                <w:color w:val="000000"/>
                <w:lang w:eastAsia="en-GB"/>
              </w:rPr>
              <w:t>10</w:t>
            </w:r>
          </w:p>
        </w:tc>
        <w:tc>
          <w:tcPr>
            <w:tcW w:w="2776" w:type="dxa"/>
            <w:tcBorders>
              <w:top w:val="nil"/>
              <w:left w:val="nil"/>
              <w:bottom w:val="single" w:sz="4" w:space="0" w:color="auto"/>
              <w:right w:val="single" w:sz="4" w:space="0" w:color="auto"/>
            </w:tcBorders>
            <w:shd w:val="clear" w:color="auto" w:fill="auto"/>
            <w:vAlign w:val="center"/>
            <w:hideMark/>
          </w:tcPr>
          <w:p w14:paraId="16090349" w14:textId="5CA83F48" w:rsidR="008E4796" w:rsidRPr="00AB1733" w:rsidRDefault="008E4796" w:rsidP="002B5E3A">
            <w:pPr>
              <w:jc w:val="center"/>
              <w:rPr>
                <w:rFonts w:cs="Arial"/>
                <w:color w:val="000000"/>
                <w:lang w:eastAsia="en-GB"/>
              </w:rPr>
            </w:pPr>
            <w:r w:rsidRPr="00AB1733">
              <w:rPr>
                <w:rFonts w:cs="Arial"/>
                <w:color w:val="000000"/>
                <w:lang w:eastAsia="en-GB"/>
              </w:rPr>
              <w:t>Contract Implementation Date</w:t>
            </w:r>
          </w:p>
        </w:tc>
        <w:tc>
          <w:tcPr>
            <w:tcW w:w="1843" w:type="dxa"/>
            <w:tcBorders>
              <w:top w:val="nil"/>
              <w:left w:val="nil"/>
              <w:bottom w:val="single" w:sz="4" w:space="0" w:color="auto"/>
              <w:right w:val="single" w:sz="4" w:space="0" w:color="auto"/>
            </w:tcBorders>
            <w:shd w:val="clear" w:color="auto" w:fill="auto"/>
            <w:vAlign w:val="center"/>
          </w:tcPr>
          <w:p w14:paraId="72CFB885" w14:textId="33564391" w:rsidR="008E4796" w:rsidRPr="00AB1733" w:rsidRDefault="00815A52" w:rsidP="002B5E3A">
            <w:pPr>
              <w:jc w:val="center"/>
              <w:rPr>
                <w:rFonts w:cs="Arial"/>
                <w:color w:val="000000"/>
                <w:lang w:eastAsia="en-GB"/>
              </w:rPr>
            </w:pPr>
            <w:r>
              <w:rPr>
                <w:rFonts w:cs="Arial"/>
                <w:color w:val="000000"/>
                <w:lang w:eastAsia="en-GB"/>
              </w:rPr>
              <w:t>11/07/2022</w:t>
            </w:r>
          </w:p>
        </w:tc>
        <w:tc>
          <w:tcPr>
            <w:tcW w:w="1810" w:type="dxa"/>
            <w:tcBorders>
              <w:top w:val="nil"/>
              <w:left w:val="nil"/>
              <w:bottom w:val="single" w:sz="4" w:space="0" w:color="auto"/>
              <w:right w:val="single" w:sz="4" w:space="0" w:color="auto"/>
            </w:tcBorders>
            <w:shd w:val="clear" w:color="auto" w:fill="auto"/>
            <w:vAlign w:val="center"/>
            <w:hideMark/>
          </w:tcPr>
          <w:p w14:paraId="25E6BE94" w14:textId="0912137D" w:rsidR="008E4796" w:rsidRPr="00AB1733" w:rsidRDefault="008E4796" w:rsidP="002B5E3A">
            <w:pPr>
              <w:jc w:val="center"/>
              <w:rPr>
                <w:rFonts w:cs="Arial"/>
                <w:color w:val="000000"/>
                <w:lang w:eastAsia="en-GB"/>
              </w:rPr>
            </w:pPr>
            <w:r w:rsidRPr="00AB1733">
              <w:rPr>
                <w:rFonts w:cs="Arial"/>
                <w:color w:val="000000"/>
                <w:lang w:eastAsia="en-GB"/>
              </w:rPr>
              <w:t>The Authority</w:t>
            </w:r>
          </w:p>
        </w:tc>
        <w:tc>
          <w:tcPr>
            <w:tcW w:w="2925" w:type="dxa"/>
            <w:tcBorders>
              <w:top w:val="nil"/>
              <w:left w:val="nil"/>
              <w:bottom w:val="single" w:sz="4" w:space="0" w:color="auto"/>
              <w:right w:val="single" w:sz="4" w:space="0" w:color="auto"/>
            </w:tcBorders>
            <w:shd w:val="clear" w:color="auto" w:fill="auto"/>
            <w:vAlign w:val="center"/>
            <w:hideMark/>
          </w:tcPr>
          <w:p w14:paraId="2029FBC6" w14:textId="45BB04E7" w:rsidR="008E4796" w:rsidRPr="00AB1733" w:rsidRDefault="008E4796" w:rsidP="002B5E3A">
            <w:pPr>
              <w:jc w:val="center"/>
              <w:rPr>
                <w:rFonts w:cs="Arial"/>
                <w:color w:val="000000"/>
                <w:lang w:eastAsia="en-GB"/>
              </w:rPr>
            </w:pPr>
            <w:r w:rsidRPr="00AB1733">
              <w:rPr>
                <w:rFonts w:cs="Arial"/>
                <w:color w:val="000000"/>
                <w:lang w:eastAsia="en-GB"/>
              </w:rPr>
              <w:t>N/A</w:t>
            </w:r>
          </w:p>
        </w:tc>
      </w:tr>
      <w:bookmarkEnd w:id="6"/>
    </w:tbl>
    <w:p w14:paraId="4F1223BB" w14:textId="77777777" w:rsidR="008E4796" w:rsidRDefault="008E4796" w:rsidP="00B7570D">
      <w:pPr>
        <w:spacing w:before="120"/>
        <w:jc w:val="both"/>
        <w:rPr>
          <w:rFonts w:cs="Arial"/>
          <w:b/>
          <w:szCs w:val="22"/>
        </w:rPr>
      </w:pPr>
    </w:p>
    <w:p w14:paraId="532D6B1E" w14:textId="563F2242" w:rsidR="00B7570D" w:rsidRDefault="00B7570D" w:rsidP="00B7570D">
      <w:pPr>
        <w:spacing w:before="120"/>
        <w:jc w:val="both"/>
        <w:rPr>
          <w:rFonts w:cs="Arial"/>
          <w:b/>
          <w:szCs w:val="22"/>
        </w:rPr>
      </w:pPr>
      <w:r w:rsidRPr="00EB2995">
        <w:rPr>
          <w:rFonts w:cs="Arial"/>
          <w:b/>
          <w:szCs w:val="22"/>
        </w:rPr>
        <w:t>Notes</w:t>
      </w:r>
    </w:p>
    <w:p w14:paraId="1073350B" w14:textId="77777777" w:rsidR="00B7570D" w:rsidRDefault="00B7570D" w:rsidP="00B7570D">
      <w:pPr>
        <w:spacing w:before="120"/>
        <w:jc w:val="both"/>
        <w:rPr>
          <w:rFonts w:cs="Arial"/>
          <w:b/>
          <w:szCs w:val="22"/>
        </w:rPr>
      </w:pPr>
      <w:r>
        <w:rPr>
          <w:rFonts w:cs="Arial"/>
          <w:b/>
          <w:szCs w:val="22"/>
        </w:rPr>
        <w:t>Tenderers Conference</w:t>
      </w:r>
    </w:p>
    <w:p w14:paraId="2EC6A3FD" w14:textId="77777777" w:rsidR="00B7570D" w:rsidRPr="00D1360B" w:rsidRDefault="00B7570D" w:rsidP="00B7570D">
      <w:pPr>
        <w:spacing w:before="120"/>
        <w:jc w:val="both"/>
        <w:rPr>
          <w:rFonts w:cs="Arial"/>
          <w:bCs/>
          <w:szCs w:val="22"/>
        </w:rPr>
      </w:pPr>
      <w:r w:rsidRPr="00D1360B">
        <w:rPr>
          <w:rFonts w:cs="Arial"/>
          <w:bCs/>
          <w:szCs w:val="22"/>
        </w:rPr>
        <w:t>B1.   A Tenderers Conference is not being held.</w:t>
      </w:r>
    </w:p>
    <w:p w14:paraId="158DF535" w14:textId="77777777" w:rsidR="00B7570D" w:rsidRPr="00EB2995" w:rsidRDefault="00B7570D" w:rsidP="00B7570D">
      <w:pPr>
        <w:spacing w:before="120"/>
        <w:jc w:val="both"/>
        <w:rPr>
          <w:rFonts w:cs="Arial"/>
          <w:b/>
          <w:szCs w:val="22"/>
        </w:rPr>
      </w:pPr>
      <w:r w:rsidRPr="00EB2995">
        <w:rPr>
          <w:rFonts w:cs="Arial"/>
          <w:b/>
          <w:szCs w:val="22"/>
        </w:rPr>
        <w:t>Clarification Questions</w:t>
      </w:r>
    </w:p>
    <w:p w14:paraId="0204B2FF" w14:textId="77777777" w:rsidR="00B7570D" w:rsidRPr="00EB2995" w:rsidRDefault="00B7570D" w:rsidP="00B7570D">
      <w:pPr>
        <w:numPr>
          <w:ilvl w:val="0"/>
          <w:numId w:val="23"/>
        </w:numPr>
        <w:tabs>
          <w:tab w:val="clear" w:pos="360"/>
          <w:tab w:val="num" w:pos="0"/>
        </w:tabs>
        <w:spacing w:before="120" w:after="120"/>
        <w:rPr>
          <w:rFonts w:cs="Arial"/>
          <w:szCs w:val="22"/>
        </w:rPr>
      </w:pPr>
      <w:r>
        <w:rPr>
          <w:rFonts w:cs="Arial"/>
          <w:szCs w:val="22"/>
        </w:rPr>
        <w:t xml:space="preserve">  </w:t>
      </w:r>
      <w:r w:rsidRPr="00EB2995">
        <w:rPr>
          <w:rFonts w:cs="Arial"/>
          <w:szCs w:val="22"/>
        </w:rPr>
        <w:t xml:space="preserve">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 </w:t>
      </w:r>
    </w:p>
    <w:p w14:paraId="095391B8" w14:textId="77777777" w:rsidR="00B7570D" w:rsidRPr="00EB2995" w:rsidRDefault="00B7570D" w:rsidP="00B7570D">
      <w:pPr>
        <w:spacing w:before="120" w:after="120"/>
        <w:rPr>
          <w:rFonts w:cs="Arial"/>
          <w:b/>
          <w:szCs w:val="22"/>
        </w:rPr>
      </w:pPr>
      <w:r w:rsidRPr="00EB2995">
        <w:rPr>
          <w:rFonts w:cs="Arial"/>
          <w:b/>
          <w:szCs w:val="22"/>
        </w:rPr>
        <w:t>Tender Return</w:t>
      </w:r>
    </w:p>
    <w:p w14:paraId="6609F259" w14:textId="77777777" w:rsidR="00B7570D" w:rsidRPr="00EB2995" w:rsidRDefault="00B7570D" w:rsidP="00B7570D">
      <w:pPr>
        <w:numPr>
          <w:ilvl w:val="0"/>
          <w:numId w:val="23"/>
        </w:numPr>
        <w:spacing w:before="120" w:after="120"/>
        <w:ind w:left="0" w:firstLine="0"/>
        <w:rPr>
          <w:rFonts w:cs="Arial"/>
          <w:szCs w:val="22"/>
        </w:rPr>
      </w:pPr>
      <w:r>
        <w:rPr>
          <w:rFonts w:cs="Arial"/>
          <w:szCs w:val="22"/>
        </w:rPr>
        <w:t xml:space="preserve">  </w:t>
      </w:r>
      <w:r w:rsidRPr="00EB2995">
        <w:rPr>
          <w:rFonts w:cs="Arial"/>
          <w:szCs w:val="22"/>
        </w:rPr>
        <w:t xml:space="preserve">The Authority may, in its own absolute discretion extend the deadline for receipt of tenders and in such circumstances the Authority will notify all Tenderers of any change. </w:t>
      </w:r>
    </w:p>
    <w:p w14:paraId="26A31B23" w14:textId="77777777" w:rsidR="00B7570D" w:rsidRPr="00EB2995" w:rsidRDefault="00B7570D" w:rsidP="00B7570D">
      <w:pPr>
        <w:spacing w:before="120" w:after="120"/>
        <w:rPr>
          <w:rFonts w:cs="Arial"/>
          <w:b/>
          <w:szCs w:val="22"/>
        </w:rPr>
      </w:pPr>
      <w:r w:rsidRPr="00EB2995">
        <w:rPr>
          <w:rFonts w:cs="Arial"/>
          <w:b/>
          <w:szCs w:val="22"/>
        </w:rPr>
        <w:lastRenderedPageBreak/>
        <w:t>Negotiations</w:t>
      </w:r>
    </w:p>
    <w:p w14:paraId="5A54DDF6" w14:textId="77777777" w:rsidR="00B7570D" w:rsidRPr="00EB2995" w:rsidRDefault="00B7570D" w:rsidP="00B7570D">
      <w:pPr>
        <w:spacing w:before="120" w:after="120"/>
        <w:rPr>
          <w:rFonts w:cs="Arial"/>
          <w:szCs w:val="22"/>
        </w:rPr>
      </w:pPr>
      <w:r w:rsidRPr="00EB2995">
        <w:rPr>
          <w:rFonts w:cs="Arial"/>
          <w:szCs w:val="22"/>
          <w:shd w:val="clear" w:color="auto" w:fill="FFFFFF"/>
        </w:rPr>
        <w:t>B</w:t>
      </w:r>
      <w:r>
        <w:rPr>
          <w:rFonts w:cs="Arial"/>
          <w:szCs w:val="22"/>
          <w:shd w:val="clear" w:color="auto" w:fill="FFFFFF"/>
        </w:rPr>
        <w:t>4</w:t>
      </w:r>
      <w:r w:rsidRPr="00EB2995">
        <w:rPr>
          <w:rFonts w:cs="Arial"/>
          <w:szCs w:val="22"/>
          <w:shd w:val="clear" w:color="auto" w:fill="FFFFFF"/>
        </w:rPr>
        <w:t>.</w:t>
      </w:r>
      <w:r w:rsidRPr="00EB2995">
        <w:rPr>
          <w:rFonts w:cs="Arial"/>
          <w:szCs w:val="22"/>
          <w:shd w:val="clear" w:color="auto" w:fill="FFFFFF"/>
        </w:rPr>
        <w:tab/>
        <w:t>Negotiations do not apply to this tender process.</w:t>
      </w:r>
      <w:r w:rsidRPr="00EB2995">
        <w:rPr>
          <w:rFonts w:cs="Arial"/>
          <w:szCs w:val="22"/>
          <w:highlight w:val="white"/>
          <w:shd w:val="clear" w:color="auto" w:fill="FFFFFF"/>
        </w:rPr>
        <w:t xml:space="preserve"> </w:t>
      </w:r>
    </w:p>
    <w:p w14:paraId="04D414D1" w14:textId="77777777" w:rsidR="00B7570D" w:rsidRDefault="00B7570D" w:rsidP="00B7570D">
      <w:pPr>
        <w:pStyle w:val="Heading2"/>
        <w:jc w:val="center"/>
        <w:rPr>
          <w:rFonts w:cs="Arial"/>
          <w:i w:val="0"/>
          <w:iCs/>
          <w:sz w:val="22"/>
          <w:szCs w:val="22"/>
        </w:rPr>
      </w:pPr>
    </w:p>
    <w:p w14:paraId="572F3F5C" w14:textId="77777777" w:rsidR="00B7570D" w:rsidRDefault="00B7570D" w:rsidP="00B7570D">
      <w:pPr>
        <w:pStyle w:val="Heading2"/>
        <w:jc w:val="center"/>
        <w:rPr>
          <w:rFonts w:cs="Arial"/>
          <w:i w:val="0"/>
          <w:iCs/>
          <w:sz w:val="22"/>
          <w:szCs w:val="22"/>
        </w:rPr>
      </w:pPr>
    </w:p>
    <w:p w14:paraId="4A9E976B" w14:textId="77777777" w:rsidR="00B7570D" w:rsidRDefault="00B7570D" w:rsidP="00B7570D">
      <w:pPr>
        <w:pStyle w:val="Heading2"/>
        <w:jc w:val="center"/>
        <w:rPr>
          <w:rFonts w:cs="Arial"/>
          <w:i w:val="0"/>
          <w:iCs/>
          <w:sz w:val="22"/>
          <w:szCs w:val="22"/>
        </w:rPr>
      </w:pPr>
    </w:p>
    <w:p w14:paraId="4123CC65" w14:textId="77777777" w:rsidR="00B7570D" w:rsidRDefault="00B7570D" w:rsidP="00B7570D">
      <w:pPr>
        <w:pStyle w:val="Heading2"/>
        <w:jc w:val="center"/>
        <w:rPr>
          <w:rFonts w:cs="Arial"/>
          <w:i w:val="0"/>
          <w:iCs/>
          <w:sz w:val="22"/>
          <w:szCs w:val="22"/>
        </w:rPr>
      </w:pPr>
    </w:p>
    <w:p w14:paraId="15652772" w14:textId="77777777" w:rsidR="00B7570D" w:rsidRDefault="00B7570D" w:rsidP="00B7570D">
      <w:pPr>
        <w:pStyle w:val="Heading2"/>
        <w:jc w:val="center"/>
        <w:rPr>
          <w:rFonts w:cs="Arial"/>
          <w:i w:val="0"/>
          <w:iCs/>
          <w:sz w:val="22"/>
          <w:szCs w:val="22"/>
        </w:rPr>
      </w:pPr>
    </w:p>
    <w:p w14:paraId="64A6F157" w14:textId="77777777" w:rsidR="00B7570D" w:rsidRDefault="00B7570D" w:rsidP="00B7570D">
      <w:pPr>
        <w:pStyle w:val="Heading2"/>
        <w:jc w:val="center"/>
        <w:rPr>
          <w:rFonts w:cs="Arial"/>
          <w:i w:val="0"/>
          <w:iCs/>
          <w:sz w:val="22"/>
          <w:szCs w:val="22"/>
        </w:rPr>
      </w:pPr>
    </w:p>
    <w:p w14:paraId="738587E5" w14:textId="77777777" w:rsidR="00B7570D" w:rsidRDefault="00B7570D" w:rsidP="00B7570D">
      <w:pPr>
        <w:pStyle w:val="Heading2"/>
        <w:jc w:val="center"/>
        <w:rPr>
          <w:rFonts w:cs="Arial"/>
          <w:i w:val="0"/>
          <w:iCs/>
          <w:sz w:val="22"/>
          <w:szCs w:val="22"/>
        </w:rPr>
      </w:pPr>
    </w:p>
    <w:p w14:paraId="64BB4E9B" w14:textId="77777777" w:rsidR="00B7570D" w:rsidRDefault="00B7570D" w:rsidP="00B7570D">
      <w:pPr>
        <w:pStyle w:val="Heading2"/>
        <w:jc w:val="center"/>
        <w:rPr>
          <w:rFonts w:cs="Arial"/>
          <w:i w:val="0"/>
          <w:iCs/>
          <w:sz w:val="22"/>
          <w:szCs w:val="22"/>
        </w:rPr>
      </w:pPr>
    </w:p>
    <w:p w14:paraId="00C3783D" w14:textId="77777777" w:rsidR="00B7570D" w:rsidRDefault="00B7570D" w:rsidP="00B7570D">
      <w:pPr>
        <w:pStyle w:val="Heading2"/>
        <w:jc w:val="center"/>
        <w:rPr>
          <w:rFonts w:cs="Arial"/>
          <w:i w:val="0"/>
          <w:iCs/>
          <w:sz w:val="22"/>
          <w:szCs w:val="22"/>
        </w:rPr>
      </w:pPr>
    </w:p>
    <w:p w14:paraId="65E86D29" w14:textId="77777777" w:rsidR="00B7570D" w:rsidRDefault="00B7570D" w:rsidP="00B7570D">
      <w:pPr>
        <w:pStyle w:val="Heading2"/>
        <w:jc w:val="center"/>
        <w:rPr>
          <w:rFonts w:cs="Arial"/>
          <w:i w:val="0"/>
          <w:iCs/>
          <w:sz w:val="22"/>
          <w:szCs w:val="22"/>
        </w:rPr>
      </w:pPr>
    </w:p>
    <w:p w14:paraId="20B0B628" w14:textId="77777777" w:rsidR="00B7570D" w:rsidRDefault="00B7570D" w:rsidP="00B7570D">
      <w:pPr>
        <w:pStyle w:val="Heading2"/>
        <w:jc w:val="center"/>
        <w:rPr>
          <w:rFonts w:cs="Arial"/>
          <w:i w:val="0"/>
          <w:iCs/>
          <w:sz w:val="22"/>
          <w:szCs w:val="22"/>
        </w:rPr>
      </w:pPr>
    </w:p>
    <w:p w14:paraId="3648EFED" w14:textId="77777777" w:rsidR="00B7570D" w:rsidRDefault="00B7570D" w:rsidP="00B7570D">
      <w:pPr>
        <w:pStyle w:val="Heading2"/>
        <w:jc w:val="center"/>
        <w:rPr>
          <w:rFonts w:cs="Arial"/>
          <w:i w:val="0"/>
          <w:iCs/>
          <w:sz w:val="22"/>
          <w:szCs w:val="22"/>
        </w:rPr>
      </w:pPr>
    </w:p>
    <w:p w14:paraId="2729374F" w14:textId="77777777" w:rsidR="00B7570D" w:rsidRDefault="00B7570D" w:rsidP="00B7570D">
      <w:pPr>
        <w:pStyle w:val="Heading2"/>
        <w:jc w:val="center"/>
        <w:rPr>
          <w:rFonts w:cs="Arial"/>
          <w:i w:val="0"/>
          <w:iCs/>
          <w:sz w:val="22"/>
          <w:szCs w:val="22"/>
        </w:rPr>
      </w:pPr>
    </w:p>
    <w:p w14:paraId="733B8DDD" w14:textId="77777777" w:rsidR="00B7570D" w:rsidRDefault="00B7570D" w:rsidP="00B7570D">
      <w:pPr>
        <w:pStyle w:val="Heading2"/>
        <w:jc w:val="center"/>
        <w:rPr>
          <w:rFonts w:cs="Arial"/>
          <w:i w:val="0"/>
          <w:iCs/>
          <w:sz w:val="22"/>
          <w:szCs w:val="22"/>
        </w:rPr>
      </w:pPr>
    </w:p>
    <w:p w14:paraId="4EBE5204" w14:textId="77777777" w:rsidR="00B7570D" w:rsidRDefault="00B7570D" w:rsidP="00B7570D">
      <w:pPr>
        <w:pStyle w:val="Heading2"/>
        <w:jc w:val="center"/>
        <w:rPr>
          <w:rFonts w:cs="Arial"/>
          <w:i w:val="0"/>
          <w:iCs/>
          <w:sz w:val="22"/>
          <w:szCs w:val="22"/>
        </w:rPr>
      </w:pPr>
    </w:p>
    <w:p w14:paraId="765D51AB" w14:textId="77777777" w:rsidR="00B7570D" w:rsidRDefault="00B7570D" w:rsidP="00B7570D">
      <w:pPr>
        <w:pStyle w:val="Heading2"/>
        <w:jc w:val="center"/>
        <w:rPr>
          <w:rFonts w:cs="Arial"/>
          <w:i w:val="0"/>
          <w:iCs/>
          <w:sz w:val="22"/>
          <w:szCs w:val="22"/>
        </w:rPr>
      </w:pPr>
    </w:p>
    <w:p w14:paraId="751314BD" w14:textId="77777777" w:rsidR="00B7570D" w:rsidRDefault="00B7570D" w:rsidP="00B7570D">
      <w:pPr>
        <w:pStyle w:val="Heading2"/>
        <w:jc w:val="center"/>
        <w:rPr>
          <w:rFonts w:cs="Arial"/>
          <w:i w:val="0"/>
          <w:iCs/>
          <w:sz w:val="22"/>
          <w:szCs w:val="22"/>
        </w:rPr>
      </w:pPr>
    </w:p>
    <w:p w14:paraId="780F8E2B" w14:textId="77777777" w:rsidR="00B7570D" w:rsidRDefault="00B7570D" w:rsidP="00B7570D">
      <w:pPr>
        <w:pStyle w:val="Heading2"/>
        <w:jc w:val="center"/>
        <w:rPr>
          <w:rFonts w:cs="Arial"/>
          <w:i w:val="0"/>
          <w:iCs/>
          <w:sz w:val="22"/>
          <w:szCs w:val="22"/>
        </w:rPr>
      </w:pPr>
    </w:p>
    <w:p w14:paraId="07CDFD0A" w14:textId="77777777" w:rsidR="00B7570D" w:rsidRDefault="00B7570D" w:rsidP="00B7570D">
      <w:pPr>
        <w:pStyle w:val="Heading2"/>
        <w:jc w:val="center"/>
        <w:rPr>
          <w:rFonts w:cs="Arial"/>
          <w:i w:val="0"/>
          <w:iCs/>
          <w:sz w:val="22"/>
          <w:szCs w:val="22"/>
        </w:rPr>
      </w:pPr>
    </w:p>
    <w:p w14:paraId="04710E07" w14:textId="77777777" w:rsidR="00B7570D" w:rsidRDefault="00B7570D" w:rsidP="00B7570D">
      <w:pPr>
        <w:pStyle w:val="Heading2"/>
        <w:jc w:val="center"/>
        <w:rPr>
          <w:rFonts w:cs="Arial"/>
          <w:i w:val="0"/>
          <w:iCs/>
          <w:sz w:val="22"/>
          <w:szCs w:val="22"/>
        </w:rPr>
      </w:pPr>
    </w:p>
    <w:p w14:paraId="0033C829" w14:textId="77777777" w:rsidR="00B7570D" w:rsidRDefault="00B7570D" w:rsidP="00B7570D">
      <w:pPr>
        <w:pStyle w:val="Heading2"/>
        <w:jc w:val="center"/>
        <w:rPr>
          <w:rFonts w:cs="Arial"/>
          <w:i w:val="0"/>
          <w:iCs/>
          <w:sz w:val="22"/>
          <w:szCs w:val="22"/>
        </w:rPr>
      </w:pPr>
    </w:p>
    <w:p w14:paraId="5D928769" w14:textId="77777777" w:rsidR="00B7570D" w:rsidRDefault="00B7570D" w:rsidP="00B7570D">
      <w:pPr>
        <w:pStyle w:val="Heading2"/>
        <w:jc w:val="center"/>
        <w:rPr>
          <w:rFonts w:cs="Arial"/>
          <w:i w:val="0"/>
          <w:iCs/>
          <w:sz w:val="22"/>
          <w:szCs w:val="22"/>
        </w:rPr>
      </w:pPr>
    </w:p>
    <w:p w14:paraId="5961C207" w14:textId="3B5F323B" w:rsidR="002B5E3A" w:rsidRDefault="002B5E3A">
      <w:r>
        <w:br w:type="page"/>
      </w:r>
    </w:p>
    <w:p w14:paraId="165D6A93"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lastRenderedPageBreak/>
        <w:t>Section C - Instructions on Preparing Tenders</w:t>
      </w:r>
    </w:p>
    <w:p w14:paraId="18CE4FB0" w14:textId="77777777" w:rsidR="00B7570D" w:rsidRPr="00EB2995" w:rsidRDefault="00B7570D" w:rsidP="00B7570D">
      <w:pPr>
        <w:pStyle w:val="Heading3"/>
        <w:rPr>
          <w:rFonts w:cs="Arial"/>
          <w:spacing w:val="-2"/>
          <w:sz w:val="22"/>
          <w:szCs w:val="22"/>
        </w:rPr>
      </w:pPr>
      <w:r w:rsidRPr="00EB2995">
        <w:rPr>
          <w:rFonts w:cs="Arial"/>
          <w:spacing w:val="-2"/>
          <w:sz w:val="22"/>
          <w:szCs w:val="22"/>
        </w:rPr>
        <w:t>Construction of Tenders</w:t>
      </w:r>
    </w:p>
    <w:p w14:paraId="3DD3D4F3" w14:textId="77777777" w:rsidR="00B7570D" w:rsidRPr="00EB2995" w:rsidRDefault="00B7570D" w:rsidP="00B7570D">
      <w:pPr>
        <w:numPr>
          <w:ilvl w:val="0"/>
          <w:numId w:val="10"/>
        </w:numPr>
        <w:tabs>
          <w:tab w:val="clear" w:pos="360"/>
          <w:tab w:val="num" w:pos="540"/>
        </w:tabs>
        <w:spacing w:before="120" w:after="120"/>
        <w:ind w:left="0" w:firstLine="0"/>
        <w:rPr>
          <w:rFonts w:cs="Arial"/>
          <w:spacing w:val="-2"/>
          <w:szCs w:val="22"/>
        </w:rPr>
      </w:pPr>
      <w:r w:rsidRPr="00EB2995">
        <w:rPr>
          <w:rFonts w:eastAsia="Arial" w:cs="Arial"/>
          <w:spacing w:val="-1"/>
          <w:szCs w:val="22"/>
        </w:rPr>
        <w:t>Y</w:t>
      </w:r>
      <w:r w:rsidRPr="00EB2995">
        <w:rPr>
          <w:rFonts w:eastAsia="Arial" w:cs="Arial"/>
          <w:szCs w:val="22"/>
        </w:rPr>
        <w:t xml:space="preserve">our </w:t>
      </w:r>
      <w:r w:rsidRPr="00EB2995">
        <w:rPr>
          <w:rFonts w:eastAsia="Arial" w:cs="Arial"/>
          <w:spacing w:val="2"/>
          <w:szCs w:val="22"/>
        </w:rPr>
        <w:t>T</w:t>
      </w:r>
      <w:r w:rsidRPr="00EB2995">
        <w:rPr>
          <w:rFonts w:eastAsia="Arial" w:cs="Arial"/>
          <w:szCs w:val="22"/>
        </w:rPr>
        <w:t>ender</w:t>
      </w:r>
      <w:r w:rsidRPr="00EB2995">
        <w:rPr>
          <w:rFonts w:eastAsia="Arial" w:cs="Arial"/>
          <w:spacing w:val="-3"/>
          <w:szCs w:val="22"/>
        </w:rPr>
        <w:t xml:space="preserve"> </w:t>
      </w:r>
      <w:r w:rsidRPr="00EB2995">
        <w:rPr>
          <w:rFonts w:eastAsia="Arial" w:cs="Arial"/>
          <w:spacing w:val="1"/>
          <w:szCs w:val="22"/>
        </w:rPr>
        <w:t>m</w:t>
      </w:r>
      <w:r w:rsidRPr="00EB2995">
        <w:rPr>
          <w:rFonts w:eastAsia="Arial" w:cs="Arial"/>
          <w:szCs w:val="22"/>
        </w:rPr>
        <w:t>ust be</w:t>
      </w:r>
      <w:r w:rsidRPr="00EB2995">
        <w:rPr>
          <w:rFonts w:eastAsia="Arial" w:cs="Arial"/>
          <w:spacing w:val="1"/>
          <w:szCs w:val="22"/>
        </w:rPr>
        <w:t xml:space="preserve"> </w:t>
      </w:r>
      <w:r w:rsidRPr="00EB2995">
        <w:rPr>
          <w:rFonts w:eastAsia="Arial" w:cs="Arial"/>
          <w:spacing w:val="-4"/>
          <w:szCs w:val="22"/>
        </w:rPr>
        <w:t>w</w:t>
      </w:r>
      <w:r w:rsidRPr="00EB2995">
        <w:rPr>
          <w:rFonts w:eastAsia="Arial" w:cs="Arial"/>
          <w:spacing w:val="1"/>
          <w:szCs w:val="22"/>
        </w:rPr>
        <w:t>r</w:t>
      </w:r>
      <w:r w:rsidRPr="00EB2995">
        <w:rPr>
          <w:rFonts w:eastAsia="Arial" w:cs="Arial"/>
          <w:spacing w:val="-1"/>
          <w:szCs w:val="22"/>
        </w:rPr>
        <w:t>i</w:t>
      </w:r>
      <w:r w:rsidRPr="00EB2995">
        <w:rPr>
          <w:rFonts w:eastAsia="Arial" w:cs="Arial"/>
          <w:spacing w:val="1"/>
          <w:szCs w:val="22"/>
        </w:rPr>
        <w:t>tt</w:t>
      </w:r>
      <w:r w:rsidRPr="00EB2995">
        <w:rPr>
          <w:rFonts w:eastAsia="Arial" w:cs="Arial"/>
          <w:szCs w:val="22"/>
        </w:rPr>
        <w:t>en</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w:t>
      </w:r>
      <w:r w:rsidRPr="00EB2995">
        <w:rPr>
          <w:rFonts w:eastAsia="Arial" w:cs="Arial"/>
          <w:spacing w:val="-1"/>
          <w:szCs w:val="22"/>
        </w:rPr>
        <w:t>E</w:t>
      </w:r>
      <w:r w:rsidRPr="00EB2995">
        <w:rPr>
          <w:rFonts w:eastAsia="Arial" w:cs="Arial"/>
          <w:spacing w:val="-3"/>
          <w:szCs w:val="22"/>
        </w:rPr>
        <w:t>n</w:t>
      </w:r>
      <w:r w:rsidRPr="00EB2995">
        <w:rPr>
          <w:rFonts w:eastAsia="Arial" w:cs="Arial"/>
          <w:spacing w:val="2"/>
          <w:szCs w:val="22"/>
        </w:rPr>
        <w:t>g</w:t>
      </w:r>
      <w:r w:rsidRPr="00EB2995">
        <w:rPr>
          <w:rFonts w:eastAsia="Arial" w:cs="Arial"/>
          <w:spacing w:val="-1"/>
          <w:szCs w:val="22"/>
        </w:rPr>
        <w:t>li</w:t>
      </w:r>
      <w:r w:rsidRPr="00EB2995">
        <w:rPr>
          <w:rFonts w:eastAsia="Arial" w:cs="Arial"/>
          <w:szCs w:val="22"/>
        </w:rPr>
        <w:t>sh,</w:t>
      </w:r>
      <w:r w:rsidRPr="00EB2995">
        <w:rPr>
          <w:rFonts w:eastAsia="Arial" w:cs="Arial"/>
          <w:spacing w:val="2"/>
          <w:szCs w:val="22"/>
        </w:rPr>
        <w:t xml:space="preserve"> </w:t>
      </w:r>
      <w:r w:rsidRPr="00EB2995">
        <w:rPr>
          <w:rFonts w:eastAsia="Arial" w:cs="Arial"/>
          <w:szCs w:val="22"/>
        </w:rPr>
        <w:t>us</w:t>
      </w:r>
      <w:r w:rsidRPr="00EB2995">
        <w:rPr>
          <w:rFonts w:eastAsia="Arial" w:cs="Arial"/>
          <w:spacing w:val="-1"/>
          <w:szCs w:val="22"/>
        </w:rPr>
        <w:t>i</w:t>
      </w:r>
      <w:r w:rsidRPr="00EB2995">
        <w:rPr>
          <w:rFonts w:eastAsia="Arial" w:cs="Arial"/>
          <w:spacing w:val="-3"/>
          <w:szCs w:val="22"/>
        </w:rPr>
        <w:t>n</w:t>
      </w:r>
      <w:r w:rsidRPr="00EB2995">
        <w:rPr>
          <w:rFonts w:eastAsia="Arial" w:cs="Arial"/>
          <w:szCs w:val="22"/>
        </w:rPr>
        <w:t>g</w:t>
      </w:r>
      <w:r w:rsidRPr="00EB2995">
        <w:rPr>
          <w:rFonts w:eastAsia="Arial" w:cs="Arial"/>
          <w:spacing w:val="2"/>
          <w:szCs w:val="22"/>
        </w:rPr>
        <w:t xml:space="preserve"> </w:t>
      </w:r>
      <w:r w:rsidRPr="00EB2995">
        <w:rPr>
          <w:rFonts w:eastAsia="Arial" w:cs="Arial"/>
          <w:spacing w:val="-1"/>
          <w:szCs w:val="22"/>
        </w:rPr>
        <w:t>A</w:t>
      </w:r>
      <w:r w:rsidRPr="00EB2995">
        <w:rPr>
          <w:rFonts w:eastAsia="Arial" w:cs="Arial"/>
          <w:spacing w:val="1"/>
          <w:szCs w:val="22"/>
        </w:rPr>
        <w:t>r</w:t>
      </w:r>
      <w:r w:rsidRPr="00EB2995">
        <w:rPr>
          <w:rFonts w:eastAsia="Arial" w:cs="Arial"/>
          <w:spacing w:val="-4"/>
          <w:szCs w:val="22"/>
        </w:rPr>
        <w:t>i</w:t>
      </w:r>
      <w:r w:rsidRPr="00EB2995">
        <w:rPr>
          <w:rFonts w:eastAsia="Arial" w:cs="Arial"/>
          <w:szCs w:val="22"/>
        </w:rPr>
        <w:t>al</w:t>
      </w:r>
      <w:r w:rsidRPr="00EB2995">
        <w:rPr>
          <w:rFonts w:eastAsia="Arial" w:cs="Arial"/>
          <w:spacing w:val="-2"/>
          <w:szCs w:val="22"/>
        </w:rPr>
        <w:t xml:space="preserve"> </w:t>
      </w:r>
      <w:r w:rsidRPr="00EB2995">
        <w:rPr>
          <w:rFonts w:eastAsia="Arial" w:cs="Arial"/>
          <w:spacing w:val="3"/>
          <w:szCs w:val="22"/>
        </w:rPr>
        <w:t>f</w:t>
      </w:r>
      <w:r w:rsidRPr="00EB2995">
        <w:rPr>
          <w:rFonts w:eastAsia="Arial" w:cs="Arial"/>
          <w:szCs w:val="22"/>
        </w:rPr>
        <w:t>ont s</w:t>
      </w:r>
      <w:r w:rsidRPr="00EB2995">
        <w:rPr>
          <w:rFonts w:eastAsia="Arial" w:cs="Arial"/>
          <w:spacing w:val="-1"/>
          <w:szCs w:val="22"/>
        </w:rPr>
        <w:t>i</w:t>
      </w:r>
      <w:r w:rsidRPr="00EB2995">
        <w:rPr>
          <w:rFonts w:eastAsia="Arial" w:cs="Arial"/>
          <w:spacing w:val="-2"/>
          <w:szCs w:val="22"/>
        </w:rPr>
        <w:t>z</w:t>
      </w:r>
      <w:r w:rsidRPr="00EB2995">
        <w:rPr>
          <w:rFonts w:eastAsia="Arial" w:cs="Arial"/>
          <w:szCs w:val="22"/>
        </w:rPr>
        <w:t>e</w:t>
      </w:r>
      <w:r w:rsidRPr="00EB2995">
        <w:rPr>
          <w:rFonts w:eastAsia="Arial" w:cs="Arial"/>
          <w:spacing w:val="1"/>
          <w:szCs w:val="22"/>
        </w:rPr>
        <w:t xml:space="preserve"> </w:t>
      </w:r>
      <w:r w:rsidRPr="00EB2995">
        <w:rPr>
          <w:rFonts w:eastAsia="Arial" w:cs="Arial"/>
          <w:szCs w:val="22"/>
        </w:rPr>
        <w:t xml:space="preserve">11. </w:t>
      </w:r>
      <w:r w:rsidRPr="00EB2995">
        <w:rPr>
          <w:rFonts w:eastAsia="Arial" w:cs="Arial"/>
          <w:spacing w:val="2"/>
          <w:szCs w:val="22"/>
        </w:rPr>
        <w:t xml:space="preserve"> </w:t>
      </w:r>
      <w:r w:rsidRPr="00EB2995">
        <w:rPr>
          <w:rFonts w:eastAsia="Arial" w:cs="Arial"/>
          <w:spacing w:val="-1"/>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ces</w:t>
      </w:r>
      <w:r w:rsidRPr="00EB2995">
        <w:rPr>
          <w:rFonts w:eastAsia="Arial" w:cs="Arial"/>
          <w:spacing w:val="-1"/>
          <w:szCs w:val="22"/>
        </w:rPr>
        <w:t xml:space="preserve"> </w:t>
      </w:r>
      <w:r w:rsidRPr="00EB2995">
        <w:rPr>
          <w:rFonts w:eastAsia="Arial" w:cs="Arial"/>
          <w:spacing w:val="-2"/>
          <w:szCs w:val="22"/>
        </w:rPr>
        <w:t>m</w:t>
      </w:r>
      <w:r w:rsidRPr="00EB2995">
        <w:rPr>
          <w:rFonts w:eastAsia="Arial" w:cs="Arial"/>
          <w:szCs w:val="22"/>
        </w:rPr>
        <w:t>ust</w:t>
      </w:r>
      <w:r w:rsidRPr="00EB2995">
        <w:rPr>
          <w:rFonts w:eastAsia="Arial" w:cs="Arial"/>
          <w:spacing w:val="2"/>
          <w:szCs w:val="22"/>
        </w:rPr>
        <w:t xml:space="preserve"> </w:t>
      </w:r>
      <w:r w:rsidRPr="00EB2995">
        <w:rPr>
          <w:rFonts w:eastAsia="Arial" w:cs="Arial"/>
          <w:szCs w:val="22"/>
        </w:rPr>
        <w:t>be</w:t>
      </w:r>
      <w:r w:rsidRPr="00EB2995">
        <w:rPr>
          <w:rFonts w:eastAsia="Arial" w:cs="Arial"/>
          <w:spacing w:val="-2"/>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w:t>
      </w:r>
      <w:r w:rsidRPr="00EB2995">
        <w:rPr>
          <w:rFonts w:eastAsia="Arial" w:cs="Arial"/>
          <w:spacing w:val="-3"/>
          <w:szCs w:val="22"/>
        </w:rPr>
        <w:t>£</w:t>
      </w:r>
      <w:r w:rsidRPr="00EB2995">
        <w:rPr>
          <w:rFonts w:eastAsia="Arial" w:cs="Arial"/>
          <w:spacing w:val="1"/>
          <w:szCs w:val="22"/>
        </w:rPr>
        <w:t>G</w:t>
      </w:r>
      <w:r w:rsidRPr="00EB2995">
        <w:rPr>
          <w:rFonts w:eastAsia="Arial" w:cs="Arial"/>
          <w:spacing w:val="-1"/>
          <w:szCs w:val="22"/>
        </w:rPr>
        <w:t>B</w:t>
      </w:r>
      <w:r w:rsidRPr="00EB2995">
        <w:rPr>
          <w:rFonts w:eastAsia="Arial" w:cs="Arial"/>
          <w:szCs w:val="22"/>
        </w:rPr>
        <w:t xml:space="preserve">P ex </w:t>
      </w:r>
      <w:r w:rsidRPr="00EB2995">
        <w:rPr>
          <w:rFonts w:eastAsia="Arial" w:cs="Arial"/>
          <w:spacing w:val="-1"/>
          <w:szCs w:val="22"/>
        </w:rPr>
        <w:t>VA</w:t>
      </w:r>
      <w:r w:rsidRPr="00EB2995">
        <w:rPr>
          <w:rFonts w:eastAsia="Arial" w:cs="Arial"/>
          <w:szCs w:val="22"/>
        </w:rPr>
        <w:t xml:space="preserve">T. </w:t>
      </w:r>
      <w:r w:rsidRPr="00EB2995">
        <w:rPr>
          <w:rFonts w:eastAsia="Arial" w:cs="Arial"/>
          <w:spacing w:val="1"/>
          <w:szCs w:val="22"/>
        </w:rPr>
        <w:t xml:space="preserve"> </w:t>
      </w:r>
      <w:r w:rsidRPr="00EB2995">
        <w:rPr>
          <w:rFonts w:eastAsia="Arial" w:cs="Arial"/>
          <w:spacing w:val="-3"/>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ces</w:t>
      </w:r>
      <w:r w:rsidRPr="00EB2995">
        <w:rPr>
          <w:rFonts w:eastAsia="Arial" w:cs="Arial"/>
          <w:spacing w:val="-1"/>
          <w:szCs w:val="22"/>
        </w:rPr>
        <w:t xml:space="preserve"> </w:t>
      </w:r>
      <w:r w:rsidRPr="00EB2995">
        <w:rPr>
          <w:rFonts w:eastAsia="Arial" w:cs="Arial"/>
          <w:spacing w:val="1"/>
          <w:szCs w:val="22"/>
        </w:rPr>
        <w:t>m</w:t>
      </w:r>
      <w:r w:rsidRPr="00EB2995">
        <w:rPr>
          <w:rFonts w:eastAsia="Arial" w:cs="Arial"/>
          <w:szCs w:val="22"/>
        </w:rPr>
        <w:t>ust be</w:t>
      </w:r>
      <w:r w:rsidRPr="00EB2995">
        <w:rPr>
          <w:rFonts w:eastAsia="Arial" w:cs="Arial"/>
          <w:spacing w:val="-2"/>
          <w:szCs w:val="22"/>
        </w:rPr>
        <w:t xml:space="preserve"> </w:t>
      </w:r>
      <w:r w:rsidRPr="00EB2995">
        <w:rPr>
          <w:rFonts w:eastAsia="Arial" w:cs="Arial"/>
          <w:szCs w:val="22"/>
        </w:rPr>
        <w:t>F</w:t>
      </w:r>
      <w:r w:rsidRPr="00EB2995">
        <w:rPr>
          <w:rFonts w:eastAsia="Arial" w:cs="Arial"/>
          <w:spacing w:val="-1"/>
          <w:szCs w:val="22"/>
        </w:rPr>
        <w:t>i</w:t>
      </w:r>
      <w:r w:rsidRPr="00EB2995">
        <w:rPr>
          <w:rFonts w:eastAsia="Arial" w:cs="Arial"/>
          <w:spacing w:val="1"/>
          <w:szCs w:val="22"/>
        </w:rPr>
        <w:t>r</w:t>
      </w:r>
      <w:r w:rsidRPr="00EB2995">
        <w:rPr>
          <w:rFonts w:eastAsia="Arial" w:cs="Arial"/>
          <w:szCs w:val="22"/>
        </w:rPr>
        <w:t xml:space="preserve">m </w:t>
      </w:r>
      <w:r w:rsidRPr="00EB2995">
        <w:rPr>
          <w:rFonts w:eastAsia="Arial" w:cs="Arial"/>
          <w:spacing w:val="-1"/>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w:t>
      </w:r>
      <w:r w:rsidRPr="00EB2995">
        <w:rPr>
          <w:rFonts w:eastAsia="Arial" w:cs="Arial"/>
          <w:spacing w:val="-2"/>
          <w:szCs w:val="22"/>
        </w:rPr>
        <w:t xml:space="preserve"> (non-variable)</w:t>
      </w:r>
      <w:r w:rsidRPr="00EB2995">
        <w:rPr>
          <w:rFonts w:eastAsia="Arial" w:cs="Arial"/>
          <w:spacing w:val="2"/>
          <w:szCs w:val="22"/>
        </w:rPr>
        <w:t xml:space="preserve"> </w:t>
      </w:r>
      <w:r w:rsidRPr="00EB2995">
        <w:rPr>
          <w:rFonts w:eastAsia="Arial" w:cs="Arial"/>
          <w:szCs w:val="22"/>
        </w:rPr>
        <w:t>and</w:t>
      </w:r>
      <w:r w:rsidRPr="00EB2995">
        <w:rPr>
          <w:rFonts w:eastAsia="Arial" w:cs="Arial"/>
          <w:spacing w:val="-1"/>
          <w:szCs w:val="22"/>
        </w:rPr>
        <w:t xml:space="preserve"> </w:t>
      </w:r>
      <w:r w:rsidRPr="00EB2995">
        <w:rPr>
          <w:rFonts w:eastAsia="Arial" w:cs="Arial"/>
          <w:szCs w:val="22"/>
        </w:rPr>
        <w:t>de</w:t>
      </w:r>
      <w:r w:rsidRPr="00EB2995">
        <w:rPr>
          <w:rFonts w:eastAsia="Arial" w:cs="Arial"/>
          <w:spacing w:val="1"/>
          <w:szCs w:val="22"/>
        </w:rPr>
        <w:t>t</w:t>
      </w:r>
      <w:r w:rsidRPr="00EB2995">
        <w:rPr>
          <w:rFonts w:eastAsia="Arial" w:cs="Arial"/>
          <w:szCs w:val="22"/>
        </w:rPr>
        <w:t>a</w:t>
      </w:r>
      <w:r w:rsidRPr="00EB2995">
        <w:rPr>
          <w:rFonts w:eastAsia="Arial" w:cs="Arial"/>
          <w:spacing w:val="-1"/>
          <w:szCs w:val="22"/>
        </w:rPr>
        <w:t>i</w:t>
      </w:r>
      <w:r w:rsidRPr="00EB2995">
        <w:rPr>
          <w:rFonts w:eastAsia="Arial" w:cs="Arial"/>
          <w:szCs w:val="22"/>
        </w:rPr>
        <w:t>l any</w:t>
      </w:r>
      <w:r w:rsidRPr="00EB2995">
        <w:rPr>
          <w:rFonts w:eastAsia="Arial" w:cs="Arial"/>
          <w:spacing w:val="-1"/>
          <w:szCs w:val="22"/>
        </w:rPr>
        <w:t xml:space="preserve"> </w:t>
      </w:r>
      <w:r w:rsidRPr="00EB2995">
        <w:rPr>
          <w:rFonts w:eastAsia="Arial" w:cs="Arial"/>
          <w:szCs w:val="22"/>
        </w:rPr>
        <w:t>p</w:t>
      </w:r>
      <w:r w:rsidRPr="00EB2995">
        <w:rPr>
          <w:rFonts w:eastAsia="Arial" w:cs="Arial"/>
          <w:spacing w:val="1"/>
          <w:szCs w:val="22"/>
        </w:rPr>
        <w:t>r</w:t>
      </w:r>
      <w:r w:rsidRPr="00EB2995">
        <w:rPr>
          <w:rFonts w:eastAsia="Arial" w:cs="Arial"/>
          <w:spacing w:val="-1"/>
          <w:szCs w:val="22"/>
        </w:rPr>
        <w:t>i</w:t>
      </w:r>
      <w:r w:rsidRPr="00EB2995">
        <w:rPr>
          <w:rFonts w:eastAsia="Arial" w:cs="Arial"/>
          <w:szCs w:val="22"/>
        </w:rPr>
        <w:t>ce b</w:t>
      </w:r>
      <w:r w:rsidRPr="00EB2995">
        <w:rPr>
          <w:rFonts w:eastAsia="Arial" w:cs="Arial"/>
          <w:spacing w:val="1"/>
          <w:szCs w:val="22"/>
        </w:rPr>
        <w:t>r</w:t>
      </w:r>
      <w:r w:rsidRPr="00EB2995">
        <w:rPr>
          <w:rFonts w:eastAsia="Arial" w:cs="Arial"/>
          <w:szCs w:val="22"/>
        </w:rPr>
        <w:t>e</w:t>
      </w:r>
      <w:r w:rsidRPr="00EB2995">
        <w:rPr>
          <w:rFonts w:eastAsia="Arial" w:cs="Arial"/>
          <w:spacing w:val="-3"/>
          <w:szCs w:val="22"/>
        </w:rPr>
        <w:t>a</w:t>
      </w:r>
      <w:r w:rsidRPr="00EB2995">
        <w:rPr>
          <w:rFonts w:eastAsia="Arial" w:cs="Arial"/>
          <w:spacing w:val="2"/>
          <w:szCs w:val="22"/>
        </w:rPr>
        <w:t>k</w:t>
      </w:r>
      <w:r w:rsidRPr="00EB2995">
        <w:rPr>
          <w:rFonts w:eastAsia="Arial" w:cs="Arial"/>
          <w:szCs w:val="22"/>
        </w:rPr>
        <w:t>do</w:t>
      </w:r>
      <w:r w:rsidRPr="00EB2995">
        <w:rPr>
          <w:rFonts w:eastAsia="Arial" w:cs="Arial"/>
          <w:spacing w:val="-4"/>
          <w:szCs w:val="22"/>
        </w:rPr>
        <w:t>w</w:t>
      </w:r>
      <w:r w:rsidRPr="00EB2995">
        <w:rPr>
          <w:rFonts w:eastAsia="Arial" w:cs="Arial"/>
          <w:szCs w:val="22"/>
        </w:rPr>
        <w:t xml:space="preserve">ns </w:t>
      </w:r>
      <w:r w:rsidRPr="00EB2995">
        <w:rPr>
          <w:rFonts w:eastAsia="Arial" w:cs="Arial"/>
          <w:spacing w:val="2"/>
          <w:szCs w:val="22"/>
        </w:rPr>
        <w:t xml:space="preserve">and assumptions </w:t>
      </w:r>
      <w:r w:rsidRPr="00EB2995">
        <w:rPr>
          <w:rFonts w:eastAsia="Arial" w:cs="Arial"/>
          <w:spacing w:val="-4"/>
          <w:szCs w:val="22"/>
        </w:rPr>
        <w:t>w</w:t>
      </w:r>
      <w:r w:rsidRPr="00EB2995">
        <w:rPr>
          <w:rFonts w:eastAsia="Arial" w:cs="Arial"/>
          <w:szCs w:val="22"/>
        </w:rPr>
        <w:t>h</w:t>
      </w:r>
      <w:r w:rsidRPr="00EB2995">
        <w:rPr>
          <w:rFonts w:eastAsia="Arial" w:cs="Arial"/>
          <w:spacing w:val="-1"/>
          <w:szCs w:val="22"/>
        </w:rPr>
        <w:t>i</w:t>
      </w:r>
      <w:r w:rsidRPr="00EB2995">
        <w:rPr>
          <w:rFonts w:eastAsia="Arial" w:cs="Arial"/>
          <w:szCs w:val="22"/>
        </w:rPr>
        <w:t>ch</w:t>
      </w:r>
      <w:r w:rsidRPr="00EB2995">
        <w:rPr>
          <w:rFonts w:eastAsia="Arial" w:cs="Arial"/>
          <w:spacing w:val="1"/>
          <w:szCs w:val="22"/>
        </w:rPr>
        <w:t xml:space="preserve"> m</w:t>
      </w:r>
      <w:r w:rsidRPr="00EB2995">
        <w:rPr>
          <w:rFonts w:eastAsia="Arial" w:cs="Arial"/>
          <w:szCs w:val="22"/>
        </w:rPr>
        <w:t>ust be</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nc</w:t>
      </w:r>
      <w:r w:rsidRPr="00EB2995">
        <w:rPr>
          <w:rFonts w:eastAsia="Arial" w:cs="Arial"/>
          <w:spacing w:val="-1"/>
          <w:szCs w:val="22"/>
        </w:rPr>
        <w:t>l</w:t>
      </w:r>
      <w:r w:rsidRPr="00EB2995">
        <w:rPr>
          <w:rFonts w:eastAsia="Arial" w:cs="Arial"/>
          <w:szCs w:val="22"/>
        </w:rPr>
        <w:t>uded</w:t>
      </w:r>
      <w:r w:rsidRPr="00EB2995">
        <w:rPr>
          <w:rFonts w:eastAsia="Arial" w:cs="Arial"/>
          <w:spacing w:val="1"/>
          <w:szCs w:val="22"/>
        </w:rPr>
        <w:t xml:space="preserve"> </w:t>
      </w:r>
      <w:r w:rsidRPr="00EB2995">
        <w:rPr>
          <w:rFonts w:eastAsia="Arial" w:cs="Arial"/>
          <w:spacing w:val="-1"/>
          <w:szCs w:val="22"/>
        </w:rPr>
        <w:t>i</w:t>
      </w:r>
      <w:r w:rsidRPr="00EB2995">
        <w:rPr>
          <w:rFonts w:eastAsia="Arial" w:cs="Arial"/>
          <w:szCs w:val="22"/>
        </w:rPr>
        <w:t>n</w:t>
      </w:r>
      <w:r w:rsidRPr="00EB2995">
        <w:rPr>
          <w:rFonts w:eastAsia="Arial" w:cs="Arial"/>
          <w:spacing w:val="1"/>
          <w:szCs w:val="22"/>
        </w:rPr>
        <w:t xml:space="preserve"> t</w:t>
      </w:r>
      <w:r w:rsidRPr="00EB2995">
        <w:rPr>
          <w:rFonts w:eastAsia="Arial" w:cs="Arial"/>
          <w:szCs w:val="22"/>
        </w:rPr>
        <w:t>he</w:t>
      </w:r>
      <w:r w:rsidRPr="00EB2995">
        <w:rPr>
          <w:rFonts w:eastAsia="Arial" w:cs="Arial"/>
          <w:spacing w:val="-4"/>
          <w:szCs w:val="22"/>
        </w:rPr>
        <w:t xml:space="preserve"> </w:t>
      </w:r>
      <w:r w:rsidRPr="00EB2995">
        <w:rPr>
          <w:rFonts w:eastAsia="Arial" w:cs="Arial"/>
          <w:spacing w:val="2"/>
          <w:szCs w:val="22"/>
        </w:rPr>
        <w:t>T</w:t>
      </w:r>
      <w:r w:rsidRPr="00EB2995">
        <w:rPr>
          <w:rFonts w:eastAsia="Arial" w:cs="Arial"/>
          <w:szCs w:val="22"/>
        </w:rPr>
        <w:t>end</w:t>
      </w:r>
      <w:r w:rsidRPr="00EB2995">
        <w:rPr>
          <w:rFonts w:eastAsia="Arial" w:cs="Arial"/>
          <w:spacing w:val="-3"/>
          <w:szCs w:val="22"/>
        </w:rPr>
        <w:t>e</w:t>
      </w:r>
      <w:r w:rsidRPr="00EB2995">
        <w:rPr>
          <w:rFonts w:eastAsia="Arial" w:cs="Arial"/>
          <w:spacing w:val="2"/>
          <w:szCs w:val="22"/>
        </w:rPr>
        <w:t>r</w:t>
      </w:r>
      <w:r w:rsidRPr="00EB2995">
        <w:rPr>
          <w:rFonts w:eastAsia="Arial" w:cs="Arial"/>
          <w:szCs w:val="22"/>
        </w:rPr>
        <w:t>.  Documentation must be presented in Word or Excel format and not in Adobe format.</w:t>
      </w:r>
    </w:p>
    <w:p w14:paraId="029D4918" w14:textId="77777777" w:rsidR="00B7570D" w:rsidRDefault="00B7570D" w:rsidP="00B7570D">
      <w:pPr>
        <w:spacing w:before="120" w:after="120"/>
        <w:rPr>
          <w:rFonts w:eastAsia="Arial" w:cs="Arial"/>
        </w:rPr>
      </w:pPr>
      <w:r>
        <w:rPr>
          <w:rFonts w:eastAsia="Arial" w:cs="Arial"/>
          <w:spacing w:val="2"/>
        </w:rPr>
        <w:t xml:space="preserve">C2. </w:t>
      </w:r>
      <w:r w:rsidRPr="00C66B83">
        <w:rPr>
          <w:rFonts w:eastAsia="Arial" w:cs="Arial"/>
          <w:spacing w:val="2"/>
        </w:rPr>
        <w:t xml:space="preserve">To assist the Authority’s evaluation, you must set out your Tender response in accordance with Section D (Tender Evaluation). </w:t>
      </w:r>
      <w:r w:rsidRPr="00C66B83">
        <w:rPr>
          <w:rFonts w:eastAsia="Arial" w:cs="Arial"/>
        </w:rPr>
        <w:t xml:space="preserve">The Authority requires </w:t>
      </w:r>
      <w:r>
        <w:rPr>
          <w:rFonts w:eastAsia="Arial" w:cs="Arial"/>
        </w:rPr>
        <w:t>Tenderer</w:t>
      </w:r>
      <w:r w:rsidRPr="00C66B83">
        <w:rPr>
          <w:rFonts w:eastAsia="Arial" w:cs="Arial"/>
        </w:rPr>
        <w:t xml:space="preserve">s to make it clear which Requirement of Response (ROR) is being answered. The Authority requires </w:t>
      </w:r>
      <w:r>
        <w:rPr>
          <w:rFonts w:eastAsia="Arial" w:cs="Arial"/>
        </w:rPr>
        <w:t>Tenderer</w:t>
      </w:r>
      <w:r w:rsidRPr="00C66B83">
        <w:rPr>
          <w:rFonts w:eastAsia="Arial" w:cs="Arial"/>
        </w:rPr>
        <w:t xml:space="preserve">s to use the </w:t>
      </w:r>
      <w:r>
        <w:rPr>
          <w:rFonts w:eastAsia="Arial" w:cs="Arial"/>
        </w:rPr>
        <w:t>Tenderer</w:t>
      </w:r>
      <w:r w:rsidRPr="00C66B83">
        <w:rPr>
          <w:rFonts w:eastAsia="Arial" w:cs="Arial"/>
        </w:rPr>
        <w:t xml:space="preserve"> Response Document attached at Annex E, to complete your Tender response</w:t>
      </w:r>
      <w:r>
        <w:rPr>
          <w:rFonts w:eastAsia="Arial" w:cs="Arial"/>
        </w:rPr>
        <w:t>.</w:t>
      </w:r>
    </w:p>
    <w:p w14:paraId="6709D6E3" w14:textId="77777777" w:rsidR="00B7570D" w:rsidRPr="00EB2995" w:rsidRDefault="00B7570D" w:rsidP="00B7570D">
      <w:pPr>
        <w:spacing w:before="120" w:after="120"/>
        <w:rPr>
          <w:rFonts w:cs="Arial"/>
          <w:b/>
          <w:szCs w:val="22"/>
        </w:rPr>
      </w:pPr>
      <w:r w:rsidRPr="00EB2995">
        <w:rPr>
          <w:rFonts w:cs="Arial"/>
          <w:b/>
          <w:szCs w:val="22"/>
        </w:rPr>
        <w:t>Validity</w:t>
      </w:r>
    </w:p>
    <w:p w14:paraId="7F85B302" w14:textId="77777777" w:rsidR="00B7570D" w:rsidRPr="00EB2995" w:rsidRDefault="00B7570D" w:rsidP="00B7570D">
      <w:pPr>
        <w:spacing w:before="120" w:after="120"/>
        <w:rPr>
          <w:rFonts w:cs="Arial"/>
          <w:spacing w:val="-2"/>
          <w:szCs w:val="22"/>
        </w:rPr>
      </w:pPr>
      <w:r>
        <w:rPr>
          <w:rFonts w:eastAsia="Arial" w:cs="Arial"/>
          <w:spacing w:val="1"/>
          <w:szCs w:val="22"/>
        </w:rPr>
        <w:t xml:space="preserve">C3. </w:t>
      </w:r>
      <w:r w:rsidRPr="00EB2995">
        <w:rPr>
          <w:rFonts w:eastAsia="Arial" w:cs="Arial"/>
          <w:spacing w:val="1"/>
          <w:szCs w:val="22"/>
        </w:rPr>
        <w:t xml:space="preserve">Your Tender must be valid and open for acceptance for 120 days from the Tender return date. In addition, the winning Tender must be open for acceptance for a further thirty (30) calendar days once the Authority announces its decision to award the Contract. </w:t>
      </w:r>
      <w:proofErr w:type="gramStart"/>
      <w:r w:rsidRPr="00EB2995">
        <w:rPr>
          <w:rFonts w:eastAsia="Arial" w:cs="Arial"/>
          <w:spacing w:val="1"/>
          <w:szCs w:val="22"/>
        </w:rPr>
        <w:t>In the event that</w:t>
      </w:r>
      <w:proofErr w:type="gramEnd"/>
      <w:r w:rsidRPr="00EB2995">
        <w:rPr>
          <w:rFonts w:eastAsia="Arial" w:cs="Arial"/>
          <w:spacing w:val="1"/>
          <w:szCs w:val="22"/>
        </w:rPr>
        <w:t xml:space="preserve"> legal proceedings challenging the award of the Contract are instituted, before entry into Contract, you must hold your Tender open for acceptance during this period, and for up to fourteen (14) calendar days after any legal proceedings have concluded.</w:t>
      </w:r>
    </w:p>
    <w:p w14:paraId="47313DD3" w14:textId="77777777" w:rsidR="00B7570D" w:rsidRPr="00EB2995" w:rsidRDefault="00B7570D" w:rsidP="00B7570D">
      <w:pPr>
        <w:suppressAutoHyphens/>
        <w:spacing w:before="120" w:after="120"/>
        <w:rPr>
          <w:rFonts w:cs="Arial"/>
          <w:spacing w:val="-2"/>
          <w:szCs w:val="22"/>
        </w:rPr>
      </w:pPr>
      <w:r w:rsidRPr="00EB2995">
        <w:rPr>
          <w:rFonts w:cs="Arial"/>
          <w:spacing w:val="-2"/>
          <w:szCs w:val="22"/>
        </w:rPr>
        <w:t xml:space="preserve">    </w:t>
      </w:r>
    </w:p>
    <w:p w14:paraId="471DA949" w14:textId="77777777" w:rsidR="00B7570D" w:rsidRPr="00EB2995" w:rsidRDefault="00B7570D" w:rsidP="00B7570D">
      <w:pPr>
        <w:pStyle w:val="Heading2"/>
        <w:jc w:val="center"/>
        <w:rPr>
          <w:rFonts w:cs="Arial"/>
          <w:b w:val="0"/>
          <w:i w:val="0"/>
          <w:iCs/>
          <w:sz w:val="22"/>
          <w:szCs w:val="22"/>
        </w:rPr>
      </w:pPr>
      <w:r w:rsidRPr="00EB2995">
        <w:rPr>
          <w:rFonts w:cs="Arial"/>
          <w:b w:val="0"/>
          <w:sz w:val="22"/>
          <w:szCs w:val="22"/>
        </w:rPr>
        <w:br w:type="page"/>
      </w:r>
      <w:bookmarkStart w:id="7" w:name="_Hlk59617768"/>
      <w:bookmarkStart w:id="8" w:name="_Hlk61880235"/>
      <w:r w:rsidRPr="00E5723D">
        <w:rPr>
          <w:rFonts w:cs="Arial"/>
          <w:i w:val="0"/>
          <w:iCs/>
          <w:sz w:val="24"/>
          <w:szCs w:val="24"/>
        </w:rPr>
        <w:lastRenderedPageBreak/>
        <w:t xml:space="preserve">Section D – Tender Evaluation </w:t>
      </w:r>
    </w:p>
    <w:p w14:paraId="57F422FF" w14:textId="77777777" w:rsidR="00B7570D" w:rsidRPr="00E5723D" w:rsidRDefault="00B7570D" w:rsidP="00B7570D">
      <w:pPr>
        <w:spacing w:line="252" w:lineRule="exact"/>
        <w:ind w:left="113" w:right="77"/>
        <w:rPr>
          <w:rFonts w:eastAsia="Arial" w:cs="Arial"/>
          <w:szCs w:val="22"/>
        </w:rPr>
      </w:pPr>
      <w:r w:rsidRPr="00EB2995">
        <w:rPr>
          <w:rFonts w:eastAsia="Arial" w:cs="Arial"/>
          <w:szCs w:val="22"/>
        </w:rPr>
        <w:t xml:space="preserve">D1. </w:t>
      </w:r>
      <w:r w:rsidRPr="00E5723D">
        <w:rPr>
          <w:rFonts w:eastAsia="Arial" w:cs="Arial"/>
          <w:szCs w:val="22"/>
        </w:rPr>
        <w:t>Annex A to Section D details how your Tender will be evaluated, the methodology used to</w:t>
      </w:r>
    </w:p>
    <w:p w14:paraId="4BEF636F" w14:textId="77777777" w:rsidR="00B7570D" w:rsidRDefault="00B7570D" w:rsidP="00B7570D">
      <w:pPr>
        <w:spacing w:line="252" w:lineRule="exact"/>
        <w:ind w:left="113" w:right="77"/>
        <w:rPr>
          <w:rFonts w:eastAsia="Arial" w:cs="Arial"/>
          <w:szCs w:val="22"/>
        </w:rPr>
      </w:pPr>
      <w:r w:rsidRPr="00E5723D">
        <w:rPr>
          <w:rFonts w:eastAsia="Arial" w:cs="Arial"/>
          <w:szCs w:val="22"/>
        </w:rPr>
        <w:t>evaluate the Tender and the evaluation criteria.</w:t>
      </w:r>
    </w:p>
    <w:p w14:paraId="39C66826" w14:textId="77777777" w:rsidR="00B7570D" w:rsidRDefault="00B7570D" w:rsidP="00B7570D">
      <w:pPr>
        <w:spacing w:line="252" w:lineRule="exact"/>
        <w:ind w:left="113" w:right="77"/>
        <w:rPr>
          <w:rFonts w:eastAsia="Arial" w:cs="Arial"/>
          <w:szCs w:val="22"/>
        </w:rPr>
      </w:pPr>
    </w:p>
    <w:p w14:paraId="0B9656F2" w14:textId="77777777" w:rsidR="00B7570D" w:rsidRDefault="00B7570D" w:rsidP="00B7570D">
      <w:pPr>
        <w:spacing w:line="252" w:lineRule="exact"/>
        <w:ind w:left="113" w:right="77"/>
        <w:rPr>
          <w:rFonts w:eastAsia="Arial" w:cs="Arial"/>
          <w:szCs w:val="22"/>
        </w:rPr>
      </w:pPr>
      <w:r>
        <w:rPr>
          <w:rFonts w:eastAsia="Arial" w:cs="Arial"/>
          <w:szCs w:val="22"/>
        </w:rPr>
        <w:t xml:space="preserve">D2. </w:t>
      </w:r>
      <w:r w:rsidRPr="00E5723D">
        <w:rPr>
          <w:rFonts w:eastAsia="Arial" w:cs="Arial"/>
          <w:szCs w:val="22"/>
        </w:rPr>
        <w:t>Negotiations do not apply to this tender process</w:t>
      </w:r>
      <w:r>
        <w:rPr>
          <w:rFonts w:eastAsia="Arial" w:cs="Arial"/>
          <w:szCs w:val="22"/>
        </w:rPr>
        <w:t>.</w:t>
      </w:r>
    </w:p>
    <w:p w14:paraId="21922CED" w14:textId="77777777" w:rsidR="00B7570D" w:rsidRDefault="00B7570D" w:rsidP="00B7570D">
      <w:pPr>
        <w:spacing w:line="252" w:lineRule="exact"/>
        <w:ind w:left="113" w:right="77"/>
        <w:rPr>
          <w:rFonts w:eastAsia="Arial" w:cs="Arial"/>
          <w:szCs w:val="22"/>
        </w:rPr>
      </w:pPr>
    </w:p>
    <w:p w14:paraId="7FD23D9C" w14:textId="77777777" w:rsidR="00B7570D" w:rsidRDefault="00B7570D" w:rsidP="00B7570D">
      <w:pPr>
        <w:spacing w:line="252" w:lineRule="exact"/>
        <w:ind w:left="113" w:right="77"/>
        <w:rPr>
          <w:rFonts w:eastAsia="Arial" w:cs="Arial"/>
          <w:szCs w:val="22"/>
        </w:rPr>
      </w:pPr>
    </w:p>
    <w:p w14:paraId="3F928EBF" w14:textId="77777777" w:rsidR="00B7570D" w:rsidRDefault="00B7570D" w:rsidP="00B7570D">
      <w:pPr>
        <w:spacing w:line="252" w:lineRule="exact"/>
        <w:ind w:left="113" w:right="77"/>
        <w:rPr>
          <w:rFonts w:eastAsia="Arial" w:cs="Arial"/>
          <w:szCs w:val="22"/>
        </w:rPr>
      </w:pPr>
    </w:p>
    <w:p w14:paraId="747AFFA3" w14:textId="77777777" w:rsidR="00B7570D" w:rsidRDefault="00B7570D" w:rsidP="00B7570D">
      <w:pPr>
        <w:spacing w:line="252" w:lineRule="exact"/>
        <w:ind w:left="113" w:right="77"/>
        <w:rPr>
          <w:rFonts w:eastAsia="Arial" w:cs="Arial"/>
          <w:szCs w:val="22"/>
        </w:rPr>
      </w:pPr>
    </w:p>
    <w:p w14:paraId="2DAE10A5" w14:textId="77777777" w:rsidR="00B7570D" w:rsidRDefault="00B7570D" w:rsidP="00B7570D">
      <w:pPr>
        <w:spacing w:line="252" w:lineRule="exact"/>
        <w:ind w:left="113" w:right="77"/>
        <w:rPr>
          <w:rFonts w:eastAsia="Arial" w:cs="Arial"/>
          <w:szCs w:val="22"/>
        </w:rPr>
      </w:pPr>
    </w:p>
    <w:p w14:paraId="09C14A4F" w14:textId="77777777" w:rsidR="00B7570D" w:rsidRDefault="00B7570D" w:rsidP="00B7570D">
      <w:pPr>
        <w:spacing w:line="252" w:lineRule="exact"/>
        <w:ind w:left="113" w:right="77"/>
        <w:rPr>
          <w:rFonts w:eastAsia="Arial" w:cs="Arial"/>
          <w:szCs w:val="22"/>
        </w:rPr>
      </w:pPr>
    </w:p>
    <w:p w14:paraId="574C6D4C" w14:textId="77777777" w:rsidR="00B7570D" w:rsidRDefault="00B7570D" w:rsidP="00B7570D">
      <w:pPr>
        <w:spacing w:line="252" w:lineRule="exact"/>
        <w:ind w:left="113" w:right="77"/>
        <w:rPr>
          <w:rFonts w:eastAsia="Arial" w:cs="Arial"/>
          <w:szCs w:val="22"/>
        </w:rPr>
      </w:pPr>
    </w:p>
    <w:p w14:paraId="2A09EA15" w14:textId="77777777" w:rsidR="00B7570D" w:rsidRDefault="00B7570D" w:rsidP="00B7570D">
      <w:pPr>
        <w:spacing w:line="252" w:lineRule="exact"/>
        <w:ind w:left="113" w:right="77"/>
        <w:rPr>
          <w:rFonts w:eastAsia="Arial" w:cs="Arial"/>
          <w:szCs w:val="22"/>
        </w:rPr>
      </w:pPr>
    </w:p>
    <w:p w14:paraId="5965E991" w14:textId="77777777" w:rsidR="00B7570D" w:rsidRDefault="00B7570D" w:rsidP="00B7570D">
      <w:pPr>
        <w:spacing w:line="252" w:lineRule="exact"/>
        <w:ind w:left="113" w:right="77"/>
        <w:rPr>
          <w:rFonts w:eastAsia="Arial" w:cs="Arial"/>
          <w:szCs w:val="22"/>
        </w:rPr>
      </w:pPr>
    </w:p>
    <w:p w14:paraId="35BE3386" w14:textId="77777777" w:rsidR="00B7570D" w:rsidRDefault="00B7570D" w:rsidP="00B7570D">
      <w:pPr>
        <w:spacing w:line="252" w:lineRule="exact"/>
        <w:ind w:left="113" w:right="77"/>
        <w:rPr>
          <w:rFonts w:eastAsia="Arial" w:cs="Arial"/>
          <w:szCs w:val="22"/>
        </w:rPr>
      </w:pPr>
    </w:p>
    <w:p w14:paraId="5CCB58F8" w14:textId="77777777" w:rsidR="00B7570D" w:rsidRDefault="00B7570D" w:rsidP="00B7570D">
      <w:pPr>
        <w:spacing w:line="252" w:lineRule="exact"/>
        <w:ind w:left="113" w:right="77"/>
        <w:rPr>
          <w:rFonts w:eastAsia="Arial" w:cs="Arial"/>
          <w:szCs w:val="22"/>
        </w:rPr>
      </w:pPr>
    </w:p>
    <w:p w14:paraId="00211244" w14:textId="77777777" w:rsidR="00B7570D" w:rsidRDefault="00B7570D" w:rsidP="00B7570D">
      <w:pPr>
        <w:spacing w:line="252" w:lineRule="exact"/>
        <w:ind w:left="113" w:right="77"/>
        <w:rPr>
          <w:rFonts w:eastAsia="Arial" w:cs="Arial"/>
          <w:szCs w:val="22"/>
        </w:rPr>
      </w:pPr>
    </w:p>
    <w:p w14:paraId="0FC66AF6" w14:textId="77777777" w:rsidR="00B7570D" w:rsidRDefault="00B7570D" w:rsidP="00B7570D">
      <w:pPr>
        <w:spacing w:line="252" w:lineRule="exact"/>
        <w:ind w:left="113" w:right="77"/>
        <w:rPr>
          <w:rFonts w:eastAsia="Arial" w:cs="Arial"/>
          <w:szCs w:val="22"/>
        </w:rPr>
      </w:pPr>
    </w:p>
    <w:p w14:paraId="4A0211F2" w14:textId="77777777" w:rsidR="00B7570D" w:rsidRDefault="00B7570D" w:rsidP="00B7570D">
      <w:pPr>
        <w:spacing w:line="252" w:lineRule="exact"/>
        <w:ind w:left="113" w:right="77"/>
        <w:rPr>
          <w:rFonts w:eastAsia="Arial" w:cs="Arial"/>
          <w:szCs w:val="22"/>
        </w:rPr>
      </w:pPr>
    </w:p>
    <w:p w14:paraId="4C774A0F" w14:textId="77777777" w:rsidR="00B7570D" w:rsidRDefault="00B7570D" w:rsidP="00B7570D">
      <w:pPr>
        <w:spacing w:line="252" w:lineRule="exact"/>
        <w:ind w:left="113" w:right="77"/>
        <w:rPr>
          <w:rFonts w:eastAsia="Arial" w:cs="Arial"/>
          <w:szCs w:val="22"/>
        </w:rPr>
      </w:pPr>
    </w:p>
    <w:p w14:paraId="17610901" w14:textId="77777777" w:rsidR="00B7570D" w:rsidRDefault="00B7570D" w:rsidP="00B7570D">
      <w:pPr>
        <w:spacing w:line="252" w:lineRule="exact"/>
        <w:ind w:left="113" w:right="77"/>
        <w:rPr>
          <w:rFonts w:eastAsia="Arial" w:cs="Arial"/>
          <w:szCs w:val="22"/>
        </w:rPr>
      </w:pPr>
    </w:p>
    <w:p w14:paraId="00A31FE4" w14:textId="77777777" w:rsidR="00B7570D" w:rsidRDefault="00B7570D" w:rsidP="00B7570D">
      <w:pPr>
        <w:spacing w:line="252" w:lineRule="exact"/>
        <w:ind w:left="113" w:right="77"/>
        <w:rPr>
          <w:rFonts w:eastAsia="Arial" w:cs="Arial"/>
          <w:szCs w:val="22"/>
        </w:rPr>
      </w:pPr>
    </w:p>
    <w:p w14:paraId="0D0B2DF8" w14:textId="77777777" w:rsidR="00B7570D" w:rsidRDefault="00B7570D" w:rsidP="00B7570D">
      <w:pPr>
        <w:spacing w:line="252" w:lineRule="exact"/>
        <w:ind w:left="113" w:right="77"/>
        <w:rPr>
          <w:rFonts w:eastAsia="Arial" w:cs="Arial"/>
          <w:szCs w:val="22"/>
        </w:rPr>
      </w:pPr>
    </w:p>
    <w:p w14:paraId="00EF4928" w14:textId="77777777" w:rsidR="00B7570D" w:rsidRDefault="00B7570D" w:rsidP="00B7570D">
      <w:pPr>
        <w:spacing w:line="252" w:lineRule="exact"/>
        <w:ind w:left="113" w:right="77"/>
        <w:rPr>
          <w:rFonts w:eastAsia="Arial" w:cs="Arial"/>
          <w:szCs w:val="22"/>
        </w:rPr>
      </w:pPr>
    </w:p>
    <w:p w14:paraId="76D63C23" w14:textId="77777777" w:rsidR="00B7570D" w:rsidRDefault="00B7570D" w:rsidP="00B7570D">
      <w:pPr>
        <w:spacing w:line="252" w:lineRule="exact"/>
        <w:ind w:left="113" w:right="77"/>
        <w:rPr>
          <w:rFonts w:eastAsia="Arial" w:cs="Arial"/>
          <w:szCs w:val="22"/>
        </w:rPr>
      </w:pPr>
    </w:p>
    <w:p w14:paraId="13CE008B" w14:textId="77777777" w:rsidR="00B7570D" w:rsidRDefault="00B7570D" w:rsidP="00B7570D">
      <w:pPr>
        <w:spacing w:line="252" w:lineRule="exact"/>
        <w:ind w:left="113" w:right="77"/>
        <w:rPr>
          <w:rFonts w:eastAsia="Arial" w:cs="Arial"/>
          <w:szCs w:val="22"/>
        </w:rPr>
      </w:pPr>
    </w:p>
    <w:p w14:paraId="60F79874" w14:textId="77777777" w:rsidR="00B7570D" w:rsidRDefault="00B7570D" w:rsidP="00B7570D">
      <w:pPr>
        <w:spacing w:line="252" w:lineRule="exact"/>
        <w:ind w:left="113" w:right="77"/>
        <w:rPr>
          <w:rFonts w:eastAsia="Arial" w:cs="Arial"/>
          <w:szCs w:val="22"/>
        </w:rPr>
      </w:pPr>
    </w:p>
    <w:p w14:paraId="15A090AE" w14:textId="77777777" w:rsidR="00B7570D" w:rsidRDefault="00B7570D" w:rsidP="00B7570D">
      <w:pPr>
        <w:spacing w:line="252" w:lineRule="exact"/>
        <w:ind w:left="113" w:right="77"/>
        <w:rPr>
          <w:rFonts w:eastAsia="Arial" w:cs="Arial"/>
          <w:szCs w:val="22"/>
        </w:rPr>
      </w:pPr>
    </w:p>
    <w:p w14:paraId="4BDB2453" w14:textId="77777777" w:rsidR="00B7570D" w:rsidRDefault="00B7570D" w:rsidP="00B7570D">
      <w:pPr>
        <w:spacing w:line="252" w:lineRule="exact"/>
        <w:ind w:left="113" w:right="77"/>
        <w:rPr>
          <w:rFonts w:eastAsia="Arial" w:cs="Arial"/>
          <w:szCs w:val="22"/>
        </w:rPr>
      </w:pPr>
    </w:p>
    <w:p w14:paraId="310D5813" w14:textId="77777777" w:rsidR="00B7570D" w:rsidRDefault="00B7570D" w:rsidP="00B7570D">
      <w:pPr>
        <w:spacing w:line="252" w:lineRule="exact"/>
        <w:ind w:left="113" w:right="77"/>
        <w:rPr>
          <w:rFonts w:eastAsia="Arial" w:cs="Arial"/>
          <w:szCs w:val="22"/>
        </w:rPr>
      </w:pPr>
    </w:p>
    <w:p w14:paraId="67F89529" w14:textId="77777777" w:rsidR="00B7570D" w:rsidRDefault="00B7570D" w:rsidP="00B7570D">
      <w:pPr>
        <w:spacing w:line="252" w:lineRule="exact"/>
        <w:ind w:left="113" w:right="77"/>
        <w:rPr>
          <w:rFonts w:eastAsia="Arial" w:cs="Arial"/>
          <w:szCs w:val="22"/>
        </w:rPr>
      </w:pPr>
    </w:p>
    <w:p w14:paraId="467F31F1" w14:textId="77777777" w:rsidR="00B7570D" w:rsidRDefault="00B7570D" w:rsidP="00B7570D">
      <w:pPr>
        <w:spacing w:line="252" w:lineRule="exact"/>
        <w:ind w:left="113" w:right="77"/>
        <w:rPr>
          <w:rFonts w:eastAsia="Arial" w:cs="Arial"/>
          <w:szCs w:val="22"/>
        </w:rPr>
      </w:pPr>
    </w:p>
    <w:p w14:paraId="18ABC18C" w14:textId="77777777" w:rsidR="00B7570D" w:rsidRDefault="00B7570D" w:rsidP="00B7570D">
      <w:pPr>
        <w:spacing w:line="252" w:lineRule="exact"/>
        <w:ind w:left="113" w:right="77"/>
        <w:rPr>
          <w:rFonts w:eastAsia="Arial" w:cs="Arial"/>
          <w:szCs w:val="22"/>
        </w:rPr>
      </w:pPr>
    </w:p>
    <w:p w14:paraId="102CC6EB" w14:textId="77777777" w:rsidR="00B7570D" w:rsidRDefault="00B7570D" w:rsidP="00B7570D">
      <w:pPr>
        <w:spacing w:line="252" w:lineRule="exact"/>
        <w:ind w:left="113" w:right="77"/>
        <w:rPr>
          <w:rFonts w:eastAsia="Arial" w:cs="Arial"/>
          <w:szCs w:val="22"/>
        </w:rPr>
      </w:pPr>
    </w:p>
    <w:p w14:paraId="20D7DB8C" w14:textId="77777777" w:rsidR="00B7570D" w:rsidRDefault="00B7570D" w:rsidP="00B7570D">
      <w:pPr>
        <w:spacing w:line="252" w:lineRule="exact"/>
        <w:ind w:left="113" w:right="77"/>
        <w:rPr>
          <w:rFonts w:eastAsia="Arial" w:cs="Arial"/>
          <w:szCs w:val="22"/>
        </w:rPr>
      </w:pPr>
    </w:p>
    <w:p w14:paraId="140E49DA" w14:textId="77777777" w:rsidR="00B7570D" w:rsidRDefault="00B7570D" w:rsidP="00B7570D">
      <w:pPr>
        <w:spacing w:line="252" w:lineRule="exact"/>
        <w:ind w:left="113" w:right="77"/>
        <w:rPr>
          <w:rFonts w:eastAsia="Arial" w:cs="Arial"/>
          <w:szCs w:val="22"/>
        </w:rPr>
      </w:pPr>
    </w:p>
    <w:p w14:paraId="0333E852" w14:textId="77777777" w:rsidR="00B7570D" w:rsidRDefault="00B7570D" w:rsidP="00B7570D">
      <w:pPr>
        <w:spacing w:line="252" w:lineRule="exact"/>
        <w:ind w:left="113" w:right="77"/>
        <w:rPr>
          <w:rFonts w:eastAsia="Arial" w:cs="Arial"/>
          <w:szCs w:val="22"/>
        </w:rPr>
      </w:pPr>
    </w:p>
    <w:p w14:paraId="79644723" w14:textId="77777777" w:rsidR="00B7570D" w:rsidRDefault="00B7570D" w:rsidP="00B7570D">
      <w:pPr>
        <w:spacing w:line="252" w:lineRule="exact"/>
        <w:ind w:left="113" w:right="77"/>
        <w:rPr>
          <w:rFonts w:eastAsia="Arial" w:cs="Arial"/>
          <w:szCs w:val="22"/>
        </w:rPr>
      </w:pPr>
    </w:p>
    <w:p w14:paraId="1709F026" w14:textId="77777777" w:rsidR="00B7570D" w:rsidRDefault="00B7570D" w:rsidP="00B7570D">
      <w:pPr>
        <w:spacing w:line="252" w:lineRule="exact"/>
        <w:ind w:left="113" w:right="77"/>
        <w:rPr>
          <w:rFonts w:eastAsia="Arial" w:cs="Arial"/>
          <w:szCs w:val="22"/>
        </w:rPr>
      </w:pPr>
    </w:p>
    <w:p w14:paraId="734E9188" w14:textId="77777777" w:rsidR="00B7570D" w:rsidRDefault="00B7570D" w:rsidP="00B7570D">
      <w:pPr>
        <w:spacing w:line="252" w:lineRule="exact"/>
        <w:ind w:left="113" w:right="77"/>
        <w:rPr>
          <w:rFonts w:eastAsia="Arial" w:cs="Arial"/>
          <w:szCs w:val="22"/>
        </w:rPr>
      </w:pPr>
    </w:p>
    <w:p w14:paraId="2832034C" w14:textId="77777777" w:rsidR="00B7570D" w:rsidRDefault="00B7570D" w:rsidP="00B7570D">
      <w:pPr>
        <w:spacing w:line="252" w:lineRule="exact"/>
        <w:ind w:left="113" w:right="77"/>
        <w:rPr>
          <w:rFonts w:eastAsia="Arial" w:cs="Arial"/>
          <w:szCs w:val="22"/>
        </w:rPr>
      </w:pPr>
    </w:p>
    <w:p w14:paraId="21B53BE0" w14:textId="77777777" w:rsidR="00B7570D" w:rsidRDefault="00B7570D" w:rsidP="00B7570D">
      <w:pPr>
        <w:spacing w:line="252" w:lineRule="exact"/>
        <w:ind w:left="113" w:right="77"/>
        <w:rPr>
          <w:rFonts w:eastAsia="Arial" w:cs="Arial"/>
          <w:szCs w:val="22"/>
        </w:rPr>
      </w:pPr>
    </w:p>
    <w:p w14:paraId="40C6BBDE" w14:textId="77777777" w:rsidR="00B7570D" w:rsidRDefault="00B7570D" w:rsidP="00B7570D">
      <w:pPr>
        <w:spacing w:line="252" w:lineRule="exact"/>
        <w:ind w:left="113" w:right="77"/>
        <w:rPr>
          <w:rFonts w:eastAsia="Arial" w:cs="Arial"/>
          <w:szCs w:val="22"/>
        </w:rPr>
      </w:pPr>
    </w:p>
    <w:p w14:paraId="23221608" w14:textId="77777777" w:rsidR="00B7570D" w:rsidRDefault="00B7570D" w:rsidP="00B7570D">
      <w:pPr>
        <w:spacing w:line="252" w:lineRule="exact"/>
        <w:ind w:left="113" w:right="77"/>
        <w:rPr>
          <w:rFonts w:eastAsia="Arial" w:cs="Arial"/>
          <w:szCs w:val="22"/>
        </w:rPr>
      </w:pPr>
    </w:p>
    <w:p w14:paraId="6DB3F756" w14:textId="77777777" w:rsidR="00B7570D" w:rsidRDefault="00B7570D" w:rsidP="00B7570D">
      <w:pPr>
        <w:spacing w:line="252" w:lineRule="exact"/>
        <w:ind w:left="113" w:right="77"/>
        <w:rPr>
          <w:rFonts w:eastAsia="Arial" w:cs="Arial"/>
          <w:szCs w:val="22"/>
        </w:rPr>
      </w:pPr>
    </w:p>
    <w:p w14:paraId="2C24948E" w14:textId="77777777" w:rsidR="00B7570D" w:rsidRDefault="00B7570D" w:rsidP="00B7570D">
      <w:pPr>
        <w:spacing w:line="252" w:lineRule="exact"/>
        <w:ind w:left="113" w:right="77"/>
        <w:rPr>
          <w:rFonts w:eastAsia="Arial" w:cs="Arial"/>
          <w:szCs w:val="22"/>
        </w:rPr>
      </w:pPr>
    </w:p>
    <w:p w14:paraId="1263DE3C" w14:textId="77777777" w:rsidR="00B7570D" w:rsidRDefault="00B7570D" w:rsidP="00B7570D">
      <w:pPr>
        <w:spacing w:line="252" w:lineRule="exact"/>
        <w:ind w:left="113" w:right="77"/>
        <w:rPr>
          <w:rFonts w:eastAsia="Arial" w:cs="Arial"/>
          <w:szCs w:val="22"/>
        </w:rPr>
      </w:pPr>
    </w:p>
    <w:p w14:paraId="1C5164B0" w14:textId="77777777" w:rsidR="00B7570D" w:rsidRDefault="00B7570D" w:rsidP="00B7570D">
      <w:pPr>
        <w:spacing w:line="252" w:lineRule="exact"/>
        <w:ind w:left="113" w:right="77"/>
        <w:rPr>
          <w:rFonts w:eastAsia="Arial" w:cs="Arial"/>
          <w:szCs w:val="22"/>
        </w:rPr>
      </w:pPr>
    </w:p>
    <w:p w14:paraId="799072F3" w14:textId="77777777" w:rsidR="00B7570D" w:rsidRDefault="00B7570D" w:rsidP="00B7570D">
      <w:pPr>
        <w:spacing w:line="252" w:lineRule="exact"/>
        <w:ind w:left="113" w:right="77"/>
        <w:rPr>
          <w:rFonts w:eastAsia="Arial" w:cs="Arial"/>
          <w:szCs w:val="22"/>
        </w:rPr>
      </w:pPr>
    </w:p>
    <w:p w14:paraId="3596CB44" w14:textId="77777777" w:rsidR="00B7570D" w:rsidRDefault="00B7570D" w:rsidP="00B7570D">
      <w:pPr>
        <w:spacing w:line="252" w:lineRule="exact"/>
        <w:ind w:left="113" w:right="77"/>
        <w:rPr>
          <w:rFonts w:eastAsia="Arial" w:cs="Arial"/>
          <w:szCs w:val="22"/>
        </w:rPr>
      </w:pPr>
    </w:p>
    <w:p w14:paraId="7500B442" w14:textId="77777777" w:rsidR="00B7570D" w:rsidRDefault="00B7570D" w:rsidP="00B7570D">
      <w:pPr>
        <w:spacing w:line="252" w:lineRule="exact"/>
        <w:ind w:left="113" w:right="77"/>
        <w:rPr>
          <w:rFonts w:eastAsia="Arial" w:cs="Arial"/>
          <w:szCs w:val="22"/>
        </w:rPr>
      </w:pPr>
    </w:p>
    <w:p w14:paraId="37104FE6" w14:textId="77777777" w:rsidR="00B7570D" w:rsidRDefault="00B7570D" w:rsidP="00B7570D">
      <w:pPr>
        <w:spacing w:line="252" w:lineRule="exact"/>
        <w:ind w:left="113" w:right="77"/>
        <w:rPr>
          <w:rFonts w:eastAsia="Arial" w:cs="Arial"/>
          <w:szCs w:val="22"/>
        </w:rPr>
      </w:pPr>
    </w:p>
    <w:p w14:paraId="07D5F137" w14:textId="77777777" w:rsidR="00B7570D" w:rsidRDefault="00B7570D" w:rsidP="00B7570D">
      <w:pPr>
        <w:spacing w:line="252" w:lineRule="exact"/>
        <w:ind w:left="113" w:right="77"/>
        <w:rPr>
          <w:rFonts w:eastAsia="Arial" w:cs="Arial"/>
          <w:szCs w:val="22"/>
        </w:rPr>
      </w:pPr>
    </w:p>
    <w:p w14:paraId="35938979" w14:textId="77777777" w:rsidR="00B7570D" w:rsidRDefault="00B7570D" w:rsidP="00B7570D">
      <w:pPr>
        <w:spacing w:line="252" w:lineRule="exact"/>
        <w:ind w:left="113" w:right="77"/>
        <w:rPr>
          <w:rFonts w:eastAsia="Arial" w:cs="Arial"/>
          <w:szCs w:val="22"/>
        </w:rPr>
      </w:pPr>
    </w:p>
    <w:p w14:paraId="780DAD29" w14:textId="77777777" w:rsidR="00B7570D" w:rsidRDefault="00B7570D" w:rsidP="00B7570D">
      <w:pPr>
        <w:spacing w:line="252" w:lineRule="exact"/>
        <w:ind w:left="113" w:right="77"/>
        <w:rPr>
          <w:rFonts w:eastAsia="Arial" w:cs="Arial"/>
          <w:szCs w:val="22"/>
        </w:rPr>
      </w:pPr>
    </w:p>
    <w:p w14:paraId="3FB905AA" w14:textId="77777777" w:rsidR="00B7570D" w:rsidRDefault="00B7570D" w:rsidP="00B7570D">
      <w:pPr>
        <w:spacing w:line="252" w:lineRule="exact"/>
        <w:ind w:left="113" w:right="77"/>
        <w:rPr>
          <w:rFonts w:eastAsia="Arial" w:cs="Arial"/>
          <w:szCs w:val="22"/>
        </w:rPr>
      </w:pPr>
    </w:p>
    <w:p w14:paraId="381B29B1" w14:textId="77777777" w:rsidR="00B7570D" w:rsidRDefault="00B7570D" w:rsidP="00B7570D">
      <w:pPr>
        <w:spacing w:line="252" w:lineRule="exact"/>
        <w:ind w:left="113" w:right="77"/>
        <w:rPr>
          <w:rFonts w:eastAsia="Arial" w:cs="Arial"/>
          <w:szCs w:val="22"/>
        </w:rPr>
      </w:pPr>
    </w:p>
    <w:p w14:paraId="051B4A77" w14:textId="77777777" w:rsidR="00B7570D" w:rsidRDefault="00B7570D" w:rsidP="00B7570D">
      <w:pPr>
        <w:spacing w:line="252" w:lineRule="exact"/>
        <w:ind w:left="113" w:right="77"/>
        <w:rPr>
          <w:rFonts w:eastAsia="Arial" w:cs="Arial"/>
          <w:szCs w:val="22"/>
        </w:rPr>
      </w:pPr>
    </w:p>
    <w:p w14:paraId="03045E92" w14:textId="77777777" w:rsidR="00B7570D" w:rsidRDefault="00B7570D" w:rsidP="00B7570D">
      <w:pPr>
        <w:spacing w:line="252" w:lineRule="exact"/>
        <w:ind w:left="113" w:right="77"/>
        <w:rPr>
          <w:rFonts w:eastAsia="Arial" w:cs="Arial"/>
          <w:szCs w:val="22"/>
        </w:rPr>
      </w:pPr>
    </w:p>
    <w:p w14:paraId="59ACC860" w14:textId="77777777" w:rsidR="00B7570D" w:rsidRPr="002E6B72" w:rsidRDefault="00B7570D" w:rsidP="00B7570D">
      <w:pPr>
        <w:spacing w:line="252" w:lineRule="exact"/>
        <w:ind w:left="113" w:right="77"/>
        <w:rPr>
          <w:rFonts w:eastAsia="Arial" w:cs="Arial"/>
          <w:b/>
          <w:bCs/>
          <w:sz w:val="24"/>
        </w:rPr>
      </w:pPr>
      <w:r w:rsidRPr="002E6B72">
        <w:rPr>
          <w:rFonts w:eastAsia="Arial" w:cs="Arial"/>
          <w:b/>
          <w:bCs/>
          <w:sz w:val="24"/>
        </w:rPr>
        <w:t>Annex A to Section D – Tender Evaluation</w:t>
      </w:r>
    </w:p>
    <w:p w14:paraId="548FF3B3" w14:textId="77777777" w:rsidR="00B7570D" w:rsidRPr="00EB2995" w:rsidRDefault="00B7570D" w:rsidP="00B7570D">
      <w:pPr>
        <w:spacing w:line="252" w:lineRule="exact"/>
        <w:ind w:left="113" w:right="77"/>
        <w:rPr>
          <w:rFonts w:eastAsia="Arial" w:cs="Arial"/>
          <w:spacing w:val="-3"/>
          <w:szCs w:val="22"/>
        </w:rPr>
      </w:pPr>
    </w:p>
    <w:p w14:paraId="31850F4B" w14:textId="77777777" w:rsidR="00B7570D" w:rsidRPr="00BC28D0" w:rsidRDefault="00B7570D" w:rsidP="00B7570D">
      <w:pPr>
        <w:pStyle w:val="BlockText"/>
        <w:numPr>
          <w:ilvl w:val="0"/>
          <w:numId w:val="25"/>
        </w:numPr>
        <w:tabs>
          <w:tab w:val="left" w:pos="-2880"/>
        </w:tabs>
        <w:spacing w:before="240"/>
        <w:rPr>
          <w:rFonts w:ascii="Arial" w:eastAsia="Arial" w:hAnsi="Arial" w:cs="Arial"/>
          <w:b/>
          <w:bCs/>
          <w:sz w:val="22"/>
          <w:szCs w:val="22"/>
        </w:rPr>
      </w:pPr>
      <w:r w:rsidRPr="00BC28D0">
        <w:rPr>
          <w:rFonts w:ascii="Arial" w:eastAsia="Arial" w:hAnsi="Arial" w:cs="Arial"/>
          <w:b/>
          <w:bCs/>
          <w:sz w:val="22"/>
          <w:szCs w:val="22"/>
        </w:rPr>
        <w:t>Tender Evaluation Methodology:</w:t>
      </w:r>
    </w:p>
    <w:p w14:paraId="58A86DFC" w14:textId="6BB94FAF"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The Authority will be using the </w:t>
      </w:r>
      <w:r w:rsidRPr="00BC28D0">
        <w:rPr>
          <w:rFonts w:ascii="Arial" w:eastAsia="Arial" w:hAnsi="Arial" w:cs="Arial"/>
          <w:sz w:val="22"/>
          <w:szCs w:val="22"/>
        </w:rPr>
        <w:t>Most Economically Advantageous Tender (MEAT)</w:t>
      </w:r>
      <w:r>
        <w:rPr>
          <w:rFonts w:ascii="Arial" w:eastAsia="Arial" w:hAnsi="Arial" w:cs="Arial"/>
          <w:sz w:val="22"/>
          <w:szCs w:val="22"/>
        </w:rPr>
        <w:t xml:space="preserve"> evaluation methodology,</w:t>
      </w:r>
      <w:r w:rsidRPr="00BC28D0">
        <w:rPr>
          <w:rFonts w:ascii="Arial" w:eastAsia="Arial" w:hAnsi="Arial" w:cs="Arial"/>
          <w:sz w:val="22"/>
          <w:szCs w:val="22"/>
        </w:rPr>
        <w:t xml:space="preserve"> based on the </w:t>
      </w:r>
      <w:r w:rsidR="00933EC3">
        <w:rPr>
          <w:rFonts w:ascii="Arial" w:hAnsi="Arial" w:cs="Arial"/>
          <w:sz w:val="22"/>
          <w:szCs w:val="22"/>
        </w:rPr>
        <w:t>Weighted Value for Money (</w:t>
      </w:r>
      <w:proofErr w:type="spellStart"/>
      <w:r w:rsidR="00933EC3">
        <w:rPr>
          <w:rFonts w:ascii="Arial" w:hAnsi="Arial" w:cs="Arial"/>
          <w:sz w:val="22"/>
          <w:szCs w:val="22"/>
        </w:rPr>
        <w:t>WVfM</w:t>
      </w:r>
      <w:proofErr w:type="spellEnd"/>
      <w:r w:rsidR="00933EC3">
        <w:rPr>
          <w:rFonts w:ascii="Arial" w:hAnsi="Arial" w:cs="Arial"/>
          <w:sz w:val="22"/>
          <w:szCs w:val="22"/>
        </w:rPr>
        <w:t>) Index. This evaluation methodology weights the technical and commercial scores, in this case using a 70/30 split, and then divides the total score of the non-cost (technical) criteria by the Total Value of Tender (as inserted in DEFFORM 47 Annex A).</w:t>
      </w:r>
    </w:p>
    <w:p w14:paraId="50905029"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sidRPr="00BC28D0">
        <w:rPr>
          <w:rFonts w:ascii="Arial" w:eastAsia="Arial" w:hAnsi="Arial" w:cs="Arial"/>
          <w:sz w:val="22"/>
          <w:szCs w:val="22"/>
        </w:rPr>
        <w:t xml:space="preserve">In the event of two or more Tenders being awarded </w:t>
      </w:r>
      <w:proofErr w:type="gramStart"/>
      <w:r w:rsidRPr="00BC28D0">
        <w:rPr>
          <w:rFonts w:ascii="Arial" w:eastAsia="Arial" w:hAnsi="Arial" w:cs="Arial"/>
          <w:sz w:val="22"/>
          <w:szCs w:val="22"/>
        </w:rPr>
        <w:t>exactly the same</w:t>
      </w:r>
      <w:proofErr w:type="gramEnd"/>
      <w:r w:rsidRPr="00BC28D0">
        <w:rPr>
          <w:rFonts w:ascii="Arial" w:eastAsia="Arial" w:hAnsi="Arial" w:cs="Arial"/>
          <w:sz w:val="22"/>
          <w:szCs w:val="22"/>
        </w:rPr>
        <w:t xml:space="preserve"> winning total, the Authority shall choose the Tender with the highest technical score. In the event that the </w:t>
      </w:r>
      <w:proofErr w:type="gramStart"/>
      <w:r w:rsidRPr="00BC28D0">
        <w:rPr>
          <w:rFonts w:ascii="Arial" w:eastAsia="Arial" w:hAnsi="Arial" w:cs="Arial"/>
          <w:sz w:val="22"/>
          <w:szCs w:val="22"/>
        </w:rPr>
        <w:t>Technical</w:t>
      </w:r>
      <w:proofErr w:type="gramEnd"/>
      <w:r w:rsidRPr="00BC28D0">
        <w:rPr>
          <w:rFonts w:ascii="Arial" w:eastAsia="Arial" w:hAnsi="Arial" w:cs="Arial"/>
          <w:sz w:val="22"/>
          <w:szCs w:val="22"/>
        </w:rPr>
        <w:t xml:space="preserve"> scores are also exactly the same, the Authority reserves the right to request Best and Final Offers from the Tenderers concerned.</w:t>
      </w:r>
    </w:p>
    <w:p w14:paraId="4B601926"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sidRPr="00BC28D0">
        <w:rPr>
          <w:rFonts w:ascii="Arial" w:eastAsia="Arial" w:hAnsi="Arial" w:cs="Arial"/>
          <w:sz w:val="22"/>
          <w:szCs w:val="22"/>
        </w:rPr>
        <w:t xml:space="preserve">Failure to achieve the overall minimum score or the minimum score for any single response (as indicated in the ROR table) will result in the tender being </w:t>
      </w:r>
      <w:r>
        <w:rPr>
          <w:rFonts w:ascii="Arial" w:eastAsia="Arial" w:hAnsi="Arial" w:cs="Arial"/>
          <w:sz w:val="22"/>
          <w:szCs w:val="22"/>
        </w:rPr>
        <w:t xml:space="preserve">marked </w:t>
      </w:r>
      <w:r w:rsidRPr="00BC28D0">
        <w:rPr>
          <w:rFonts w:ascii="Arial" w:eastAsia="Arial" w:hAnsi="Arial" w:cs="Arial"/>
          <w:sz w:val="22"/>
          <w:szCs w:val="22"/>
        </w:rPr>
        <w:t>technically non-compliant.</w:t>
      </w:r>
    </w:p>
    <w:p w14:paraId="40B1A1FE" w14:textId="77777777" w:rsidR="00B7570D" w:rsidRPr="00D91123" w:rsidRDefault="00B7570D" w:rsidP="00B7570D">
      <w:pPr>
        <w:pStyle w:val="BlockText"/>
        <w:numPr>
          <w:ilvl w:val="1"/>
          <w:numId w:val="25"/>
        </w:numPr>
        <w:tabs>
          <w:tab w:val="left" w:pos="-2880"/>
        </w:tabs>
        <w:spacing w:before="240"/>
        <w:rPr>
          <w:rFonts w:ascii="Arial" w:eastAsia="Arial" w:hAnsi="Arial" w:cs="Arial"/>
          <w:sz w:val="22"/>
          <w:szCs w:val="22"/>
        </w:rPr>
      </w:pPr>
      <w:r w:rsidRPr="00D91123">
        <w:rPr>
          <w:rFonts w:ascii="Arial" w:eastAsia="Arial" w:hAnsi="Arial" w:cs="Arial"/>
          <w:sz w:val="22"/>
          <w:szCs w:val="22"/>
        </w:rPr>
        <w:t>Please see the below table, which provides an example of how the Value for Money Index is calculated:</w:t>
      </w:r>
    </w:p>
    <w:p w14:paraId="79A06948" w14:textId="77777777" w:rsidR="00B7570D" w:rsidRPr="003D5A36" w:rsidRDefault="00B7570D" w:rsidP="00B7570D">
      <w:pPr>
        <w:pStyle w:val="BlockText"/>
        <w:tabs>
          <w:tab w:val="left" w:pos="-2880"/>
        </w:tabs>
        <w:spacing w:before="240"/>
        <w:ind w:left="1440" w:firstLine="0"/>
        <w:rPr>
          <w:rFonts w:ascii="Arial" w:eastAsia="Arial" w:hAnsi="Arial" w:cs="Arial"/>
          <w:sz w:val="22"/>
          <w:szCs w:val="22"/>
          <w:highlight w:val="yellow"/>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2552"/>
        <w:gridCol w:w="1276"/>
        <w:gridCol w:w="850"/>
      </w:tblGrid>
      <w:tr w:rsidR="00B7570D" w:rsidRPr="003D5A36" w14:paraId="065045EE" w14:textId="77777777" w:rsidTr="002B5E3A">
        <w:tc>
          <w:tcPr>
            <w:tcW w:w="1242" w:type="dxa"/>
            <w:shd w:val="clear" w:color="auto" w:fill="auto"/>
          </w:tcPr>
          <w:p w14:paraId="19F3F176" w14:textId="77777777" w:rsidR="00B7570D" w:rsidRPr="00D91123" w:rsidRDefault="00B7570D" w:rsidP="002B5E3A">
            <w:pPr>
              <w:pStyle w:val="BodyText"/>
              <w:rPr>
                <w:rFonts w:cs="Arial"/>
                <w:szCs w:val="22"/>
              </w:rPr>
            </w:pPr>
            <w:r w:rsidRPr="00D91123">
              <w:rPr>
                <w:rFonts w:cs="Arial"/>
                <w:szCs w:val="22"/>
              </w:rPr>
              <w:t>Tenderer</w:t>
            </w:r>
          </w:p>
        </w:tc>
        <w:tc>
          <w:tcPr>
            <w:tcW w:w="1701" w:type="dxa"/>
            <w:shd w:val="clear" w:color="auto" w:fill="auto"/>
          </w:tcPr>
          <w:p w14:paraId="3E82EA8C" w14:textId="77777777" w:rsidR="00B7570D" w:rsidRPr="00D91123" w:rsidRDefault="00B7570D" w:rsidP="002B5E3A">
            <w:pPr>
              <w:pStyle w:val="BodyText"/>
              <w:rPr>
                <w:rFonts w:cs="Arial"/>
                <w:szCs w:val="22"/>
              </w:rPr>
            </w:pPr>
            <w:r w:rsidRPr="00D91123">
              <w:rPr>
                <w:rFonts w:cs="Arial"/>
                <w:szCs w:val="22"/>
              </w:rPr>
              <w:t>Technical Score</w:t>
            </w:r>
          </w:p>
        </w:tc>
        <w:tc>
          <w:tcPr>
            <w:tcW w:w="2552" w:type="dxa"/>
            <w:shd w:val="clear" w:color="auto" w:fill="auto"/>
          </w:tcPr>
          <w:p w14:paraId="3F6CDCEB" w14:textId="77777777" w:rsidR="00B7570D" w:rsidRPr="00D91123" w:rsidRDefault="00B7570D" w:rsidP="002B5E3A">
            <w:pPr>
              <w:pStyle w:val="BodyText"/>
              <w:rPr>
                <w:rFonts w:cs="Arial"/>
                <w:szCs w:val="22"/>
              </w:rPr>
            </w:pPr>
            <w:r w:rsidRPr="00D91123">
              <w:rPr>
                <w:rFonts w:cs="Arial"/>
                <w:szCs w:val="22"/>
              </w:rPr>
              <w:t>Commercial Score (price)</w:t>
            </w:r>
          </w:p>
        </w:tc>
        <w:tc>
          <w:tcPr>
            <w:tcW w:w="1276" w:type="dxa"/>
            <w:shd w:val="clear" w:color="auto" w:fill="auto"/>
          </w:tcPr>
          <w:p w14:paraId="4E63F7F7" w14:textId="77777777" w:rsidR="00B7570D" w:rsidRPr="00D91123" w:rsidRDefault="00B7570D" w:rsidP="002B5E3A">
            <w:pPr>
              <w:pStyle w:val="BodyText"/>
              <w:rPr>
                <w:rFonts w:cs="Arial"/>
                <w:szCs w:val="22"/>
              </w:rPr>
            </w:pPr>
            <w:proofErr w:type="spellStart"/>
            <w:r w:rsidRPr="00D91123">
              <w:rPr>
                <w:rFonts w:cs="Arial"/>
                <w:szCs w:val="22"/>
              </w:rPr>
              <w:t>VfM</w:t>
            </w:r>
            <w:proofErr w:type="spellEnd"/>
            <w:r w:rsidRPr="00D91123">
              <w:rPr>
                <w:rFonts w:cs="Arial"/>
                <w:szCs w:val="22"/>
              </w:rPr>
              <w:t xml:space="preserve"> Index </w:t>
            </w:r>
          </w:p>
        </w:tc>
        <w:tc>
          <w:tcPr>
            <w:tcW w:w="850" w:type="dxa"/>
            <w:shd w:val="clear" w:color="auto" w:fill="auto"/>
          </w:tcPr>
          <w:p w14:paraId="6C2C9B57" w14:textId="77777777" w:rsidR="00B7570D" w:rsidRPr="00D91123" w:rsidRDefault="00B7570D" w:rsidP="002B5E3A">
            <w:pPr>
              <w:pStyle w:val="BodyText"/>
              <w:rPr>
                <w:rFonts w:cs="Arial"/>
                <w:szCs w:val="22"/>
              </w:rPr>
            </w:pPr>
            <w:r w:rsidRPr="00D91123">
              <w:rPr>
                <w:rFonts w:cs="Arial"/>
                <w:szCs w:val="22"/>
              </w:rPr>
              <w:t>Rank</w:t>
            </w:r>
          </w:p>
        </w:tc>
      </w:tr>
      <w:tr w:rsidR="00D91123" w:rsidRPr="003D5A36" w14:paraId="49580072" w14:textId="77777777" w:rsidTr="002B5E3A">
        <w:tc>
          <w:tcPr>
            <w:tcW w:w="1242" w:type="dxa"/>
            <w:shd w:val="clear" w:color="auto" w:fill="auto"/>
          </w:tcPr>
          <w:p w14:paraId="50976F89" w14:textId="660C2093" w:rsidR="00D91123" w:rsidRPr="003D5A36" w:rsidRDefault="00D91123" w:rsidP="00D91123">
            <w:pPr>
              <w:pStyle w:val="BodyText"/>
              <w:jc w:val="center"/>
              <w:rPr>
                <w:rFonts w:cs="Arial"/>
                <w:szCs w:val="22"/>
                <w:highlight w:val="yellow"/>
              </w:rPr>
            </w:pPr>
            <w:r>
              <w:t>A</w:t>
            </w:r>
          </w:p>
        </w:tc>
        <w:tc>
          <w:tcPr>
            <w:tcW w:w="1701" w:type="dxa"/>
            <w:shd w:val="clear" w:color="auto" w:fill="auto"/>
          </w:tcPr>
          <w:p w14:paraId="5C9EBDD3" w14:textId="19DC5BB6" w:rsidR="00D91123" w:rsidRPr="003D5A36" w:rsidRDefault="00D91123" w:rsidP="00D91123">
            <w:pPr>
              <w:pStyle w:val="BodyText"/>
              <w:jc w:val="center"/>
              <w:rPr>
                <w:rFonts w:cs="Arial"/>
                <w:szCs w:val="22"/>
                <w:highlight w:val="yellow"/>
              </w:rPr>
            </w:pPr>
            <w:r>
              <w:t>1200</w:t>
            </w:r>
          </w:p>
        </w:tc>
        <w:tc>
          <w:tcPr>
            <w:tcW w:w="2552" w:type="dxa"/>
            <w:shd w:val="clear" w:color="auto" w:fill="auto"/>
          </w:tcPr>
          <w:p w14:paraId="50E52670" w14:textId="4CB15FC8" w:rsidR="00D91123" w:rsidRPr="003D5A36" w:rsidRDefault="00D91123" w:rsidP="00D91123">
            <w:pPr>
              <w:pStyle w:val="BodyText"/>
              <w:jc w:val="center"/>
              <w:rPr>
                <w:rFonts w:cs="Arial"/>
                <w:szCs w:val="22"/>
                <w:highlight w:val="yellow"/>
              </w:rPr>
            </w:pPr>
            <w:r>
              <w:t>£290,000</w:t>
            </w:r>
          </w:p>
        </w:tc>
        <w:tc>
          <w:tcPr>
            <w:tcW w:w="1276" w:type="dxa"/>
            <w:shd w:val="clear" w:color="auto" w:fill="auto"/>
          </w:tcPr>
          <w:p w14:paraId="020067EA" w14:textId="630F5A7A" w:rsidR="00D91123" w:rsidRPr="003D5A36" w:rsidRDefault="00D91123" w:rsidP="00D91123">
            <w:pPr>
              <w:pStyle w:val="BodyText"/>
              <w:jc w:val="center"/>
              <w:rPr>
                <w:rFonts w:cs="Arial"/>
                <w:szCs w:val="22"/>
                <w:highlight w:val="yellow"/>
              </w:rPr>
            </w:pPr>
            <w:r>
              <w:t>52.7665</w:t>
            </w:r>
          </w:p>
        </w:tc>
        <w:tc>
          <w:tcPr>
            <w:tcW w:w="850" w:type="dxa"/>
            <w:shd w:val="clear" w:color="auto" w:fill="auto"/>
          </w:tcPr>
          <w:p w14:paraId="649F2B96" w14:textId="57B171C5" w:rsidR="00D91123" w:rsidRPr="003D5A36" w:rsidRDefault="00D91123" w:rsidP="00D91123">
            <w:pPr>
              <w:pStyle w:val="BodyText"/>
              <w:jc w:val="center"/>
              <w:rPr>
                <w:rFonts w:cs="Arial"/>
                <w:szCs w:val="22"/>
                <w:highlight w:val="yellow"/>
              </w:rPr>
            </w:pPr>
            <w:r>
              <w:t>1</w:t>
            </w:r>
          </w:p>
        </w:tc>
      </w:tr>
      <w:tr w:rsidR="00D91123" w:rsidRPr="003D5A36" w14:paraId="44A646C9" w14:textId="77777777" w:rsidTr="002B5E3A">
        <w:tc>
          <w:tcPr>
            <w:tcW w:w="1242" w:type="dxa"/>
            <w:shd w:val="clear" w:color="auto" w:fill="auto"/>
          </w:tcPr>
          <w:p w14:paraId="5015F5EC" w14:textId="7147B630" w:rsidR="00D91123" w:rsidRPr="003D5A36" w:rsidRDefault="00D91123" w:rsidP="00D91123">
            <w:pPr>
              <w:pStyle w:val="BodyText"/>
              <w:jc w:val="center"/>
              <w:rPr>
                <w:rFonts w:cs="Arial"/>
                <w:szCs w:val="22"/>
                <w:highlight w:val="yellow"/>
              </w:rPr>
            </w:pPr>
            <w:r>
              <w:t>B</w:t>
            </w:r>
          </w:p>
        </w:tc>
        <w:tc>
          <w:tcPr>
            <w:tcW w:w="1701" w:type="dxa"/>
            <w:shd w:val="clear" w:color="auto" w:fill="auto"/>
          </w:tcPr>
          <w:p w14:paraId="758836C6" w14:textId="19EC40AD" w:rsidR="00D91123" w:rsidRPr="003D5A36" w:rsidRDefault="00D91123" w:rsidP="00D91123">
            <w:pPr>
              <w:pStyle w:val="BodyText"/>
              <w:jc w:val="center"/>
              <w:rPr>
                <w:rFonts w:cs="Arial"/>
                <w:szCs w:val="22"/>
                <w:highlight w:val="yellow"/>
              </w:rPr>
            </w:pPr>
            <w:r>
              <w:t>1050</w:t>
            </w:r>
          </w:p>
        </w:tc>
        <w:tc>
          <w:tcPr>
            <w:tcW w:w="2552" w:type="dxa"/>
            <w:shd w:val="clear" w:color="auto" w:fill="auto"/>
          </w:tcPr>
          <w:p w14:paraId="05AA342F" w14:textId="3D90946E" w:rsidR="00D91123" w:rsidRPr="003D5A36" w:rsidRDefault="00D91123" w:rsidP="00D91123">
            <w:pPr>
              <w:pStyle w:val="BodyText"/>
              <w:jc w:val="center"/>
              <w:rPr>
                <w:rFonts w:cs="Arial"/>
                <w:szCs w:val="22"/>
                <w:highlight w:val="yellow"/>
              </w:rPr>
            </w:pPr>
            <w:r>
              <w:t>£240,000</w:t>
            </w:r>
          </w:p>
        </w:tc>
        <w:tc>
          <w:tcPr>
            <w:tcW w:w="1276" w:type="dxa"/>
            <w:shd w:val="clear" w:color="auto" w:fill="auto"/>
          </w:tcPr>
          <w:p w14:paraId="6DA09210" w14:textId="50DA6C64" w:rsidR="00D91123" w:rsidRPr="003D5A36" w:rsidRDefault="00D91123" w:rsidP="00D91123">
            <w:pPr>
              <w:pStyle w:val="BodyText"/>
              <w:jc w:val="center"/>
              <w:rPr>
                <w:rFonts w:cs="Arial"/>
                <w:szCs w:val="22"/>
                <w:highlight w:val="yellow"/>
              </w:rPr>
            </w:pPr>
            <w:r>
              <w:t>46.6907</w:t>
            </w:r>
          </w:p>
        </w:tc>
        <w:tc>
          <w:tcPr>
            <w:tcW w:w="850" w:type="dxa"/>
            <w:shd w:val="clear" w:color="auto" w:fill="auto"/>
          </w:tcPr>
          <w:p w14:paraId="44106959" w14:textId="699031E0" w:rsidR="00D91123" w:rsidRPr="003D5A36" w:rsidRDefault="00D91123" w:rsidP="00D91123">
            <w:pPr>
              <w:pStyle w:val="BodyText"/>
              <w:jc w:val="center"/>
              <w:rPr>
                <w:rFonts w:cs="Arial"/>
                <w:szCs w:val="22"/>
                <w:highlight w:val="yellow"/>
              </w:rPr>
            </w:pPr>
            <w:r>
              <w:t>2</w:t>
            </w:r>
          </w:p>
        </w:tc>
      </w:tr>
      <w:tr w:rsidR="00D91123" w:rsidRPr="00EB2995" w14:paraId="0590FC0A" w14:textId="77777777" w:rsidTr="002B5E3A">
        <w:tc>
          <w:tcPr>
            <w:tcW w:w="1242" w:type="dxa"/>
            <w:shd w:val="clear" w:color="auto" w:fill="auto"/>
          </w:tcPr>
          <w:p w14:paraId="39F6637D" w14:textId="4573996D" w:rsidR="00D91123" w:rsidRPr="003D5A36" w:rsidRDefault="00D91123" w:rsidP="00D91123">
            <w:pPr>
              <w:pStyle w:val="BodyText"/>
              <w:jc w:val="center"/>
              <w:rPr>
                <w:rFonts w:cs="Arial"/>
                <w:szCs w:val="22"/>
                <w:highlight w:val="yellow"/>
              </w:rPr>
            </w:pPr>
            <w:r>
              <w:t>C</w:t>
            </w:r>
          </w:p>
        </w:tc>
        <w:tc>
          <w:tcPr>
            <w:tcW w:w="1701" w:type="dxa"/>
            <w:shd w:val="clear" w:color="auto" w:fill="auto"/>
          </w:tcPr>
          <w:p w14:paraId="3C537D6A" w14:textId="5166C2FA" w:rsidR="00D91123" w:rsidRPr="003D5A36" w:rsidRDefault="00D91123" w:rsidP="00D91123">
            <w:pPr>
              <w:pStyle w:val="BodyText"/>
              <w:jc w:val="center"/>
              <w:rPr>
                <w:rFonts w:cs="Arial"/>
                <w:szCs w:val="22"/>
                <w:highlight w:val="yellow"/>
              </w:rPr>
            </w:pPr>
            <w:r>
              <w:t>750</w:t>
            </w:r>
          </w:p>
        </w:tc>
        <w:tc>
          <w:tcPr>
            <w:tcW w:w="2552" w:type="dxa"/>
            <w:shd w:val="clear" w:color="auto" w:fill="auto"/>
          </w:tcPr>
          <w:p w14:paraId="69FF1E87" w14:textId="7C4EE35E" w:rsidR="00D91123" w:rsidRPr="003D5A36" w:rsidRDefault="00D91123" w:rsidP="00D91123">
            <w:pPr>
              <w:pStyle w:val="BodyText"/>
              <w:jc w:val="center"/>
              <w:rPr>
                <w:rFonts w:cs="Arial"/>
                <w:szCs w:val="22"/>
                <w:highlight w:val="yellow"/>
              </w:rPr>
            </w:pPr>
            <w:r>
              <w:t>£200,000</w:t>
            </w:r>
          </w:p>
        </w:tc>
        <w:tc>
          <w:tcPr>
            <w:tcW w:w="1276" w:type="dxa"/>
            <w:shd w:val="clear" w:color="auto" w:fill="auto"/>
          </w:tcPr>
          <w:p w14:paraId="7B4304C5" w14:textId="2FB670AF" w:rsidR="00D91123" w:rsidRPr="003D5A36" w:rsidRDefault="00D91123" w:rsidP="00D91123">
            <w:pPr>
              <w:pStyle w:val="BodyText"/>
              <w:jc w:val="center"/>
              <w:rPr>
                <w:rFonts w:cs="Arial"/>
                <w:szCs w:val="22"/>
                <w:highlight w:val="yellow"/>
              </w:rPr>
            </w:pPr>
            <w:r>
              <w:t>25.5533</w:t>
            </w:r>
          </w:p>
        </w:tc>
        <w:tc>
          <w:tcPr>
            <w:tcW w:w="850" w:type="dxa"/>
            <w:shd w:val="clear" w:color="auto" w:fill="auto"/>
          </w:tcPr>
          <w:p w14:paraId="551AF0B4" w14:textId="77D5BBCE" w:rsidR="00D91123" w:rsidRPr="00EB2995" w:rsidRDefault="00D91123" w:rsidP="00D91123">
            <w:pPr>
              <w:pStyle w:val="BodyText"/>
              <w:jc w:val="center"/>
              <w:rPr>
                <w:rFonts w:cs="Arial"/>
                <w:szCs w:val="22"/>
              </w:rPr>
            </w:pPr>
            <w:r>
              <w:t>3</w:t>
            </w:r>
          </w:p>
        </w:tc>
      </w:tr>
    </w:tbl>
    <w:p w14:paraId="5B41D0E0" w14:textId="77777777" w:rsidR="00233EF5" w:rsidRDefault="00233EF5" w:rsidP="00233EF5">
      <w:pPr>
        <w:pStyle w:val="ListParagraph"/>
        <w:ind w:left="1701"/>
        <w:rPr>
          <w:rFonts w:cs="Arial"/>
        </w:rPr>
      </w:pPr>
    </w:p>
    <w:p w14:paraId="032E0A93" w14:textId="086BDEC5" w:rsidR="00664504" w:rsidRPr="00233EF5" w:rsidRDefault="00664504" w:rsidP="00AB5777">
      <w:pPr>
        <w:pStyle w:val="ListParagraph"/>
        <w:numPr>
          <w:ilvl w:val="1"/>
          <w:numId w:val="25"/>
        </w:numPr>
        <w:rPr>
          <w:rFonts w:ascii="Arial" w:hAnsi="Arial" w:cs="Arial"/>
        </w:rPr>
      </w:pPr>
      <w:r w:rsidRPr="00233EF5">
        <w:rPr>
          <w:rFonts w:ascii="Arial" w:hAnsi="Arial" w:cs="Arial"/>
        </w:rPr>
        <w:t xml:space="preserve">The calculation used for </w:t>
      </w:r>
      <w:proofErr w:type="spellStart"/>
      <w:r w:rsidRPr="00233EF5">
        <w:rPr>
          <w:rFonts w:ascii="Arial" w:hAnsi="Arial" w:cs="Arial"/>
        </w:rPr>
        <w:t>WVfM</w:t>
      </w:r>
      <w:proofErr w:type="spellEnd"/>
      <w:r w:rsidRPr="00233EF5">
        <w:rPr>
          <w:rFonts w:ascii="Arial" w:hAnsi="Arial" w:cs="Arial"/>
        </w:rPr>
        <w:t xml:space="preserve"> is shown below:</w:t>
      </w:r>
    </w:p>
    <w:p w14:paraId="185857A3" w14:textId="77777777" w:rsidR="00664504" w:rsidRPr="00233EF5" w:rsidRDefault="00664504" w:rsidP="00AB5777">
      <w:pPr>
        <w:pStyle w:val="ListParagraph"/>
        <w:ind w:left="1755"/>
        <w:rPr>
          <w:rFonts w:ascii="Arial" w:hAnsi="Arial" w:cs="Arial"/>
        </w:rPr>
      </w:pPr>
    </w:p>
    <w:p w14:paraId="1026BE78" w14:textId="77777777" w:rsidR="00664504" w:rsidRPr="00233EF5" w:rsidRDefault="00664504" w:rsidP="00AB5777">
      <w:pPr>
        <w:pStyle w:val="ListParagraph"/>
        <w:ind w:left="1440"/>
        <w:rPr>
          <w:rFonts w:ascii="Arial" w:hAnsi="Arial" w:cs="Arial"/>
          <w:u w:val="single"/>
        </w:rPr>
      </w:pPr>
      <w:r w:rsidRPr="00233EF5">
        <w:rPr>
          <w:rFonts w:ascii="Arial" w:hAnsi="Arial" w:cs="Arial"/>
          <w:u w:val="single"/>
        </w:rPr>
        <w:t xml:space="preserve">Non-cost </w:t>
      </w:r>
      <w:proofErr w:type="spellStart"/>
      <w:r w:rsidRPr="00233EF5">
        <w:rPr>
          <w:rFonts w:ascii="Arial" w:hAnsi="Arial" w:cs="Arial"/>
          <w:u w:val="single"/>
        </w:rPr>
        <w:t>score</w:t>
      </w:r>
      <w:r w:rsidRPr="00233EF5">
        <w:rPr>
          <w:rFonts w:ascii="Arial" w:hAnsi="Arial" w:cs="Arial"/>
          <w:u w:val="single"/>
          <w:vertAlign w:val="superscript"/>
        </w:rPr>
        <w:t>wQ</w:t>
      </w:r>
      <w:proofErr w:type="spellEnd"/>
      <w:r w:rsidRPr="00233EF5">
        <w:rPr>
          <w:rFonts w:ascii="Arial" w:hAnsi="Arial" w:cs="Arial"/>
          <w:u w:val="single"/>
          <w:vertAlign w:val="superscript"/>
        </w:rPr>
        <w:t>/</w:t>
      </w:r>
      <w:proofErr w:type="spellStart"/>
      <w:r w:rsidRPr="00233EF5">
        <w:rPr>
          <w:rFonts w:ascii="Arial" w:hAnsi="Arial" w:cs="Arial"/>
          <w:u w:val="single"/>
          <w:vertAlign w:val="superscript"/>
        </w:rPr>
        <w:t>wC</w:t>
      </w:r>
      <w:proofErr w:type="spellEnd"/>
    </w:p>
    <w:p w14:paraId="3965B931" w14:textId="77777777" w:rsidR="00664504" w:rsidRPr="00233EF5" w:rsidRDefault="00664504" w:rsidP="00AB5777">
      <w:pPr>
        <w:pStyle w:val="ListParagraph"/>
        <w:ind w:left="1440"/>
        <w:rPr>
          <w:rFonts w:ascii="Arial" w:hAnsi="Arial" w:cs="Arial"/>
        </w:rPr>
      </w:pPr>
      <w:r w:rsidRPr="00233EF5">
        <w:rPr>
          <w:rFonts w:ascii="Arial" w:hAnsi="Arial" w:cs="Arial"/>
        </w:rPr>
        <w:t>cost</w:t>
      </w:r>
    </w:p>
    <w:p w14:paraId="0E7E5E1A" w14:textId="77777777" w:rsidR="00664504" w:rsidRPr="00233EF5" w:rsidRDefault="00664504" w:rsidP="00AB5777">
      <w:pPr>
        <w:ind w:left="1440"/>
        <w:rPr>
          <w:rFonts w:cs="Arial"/>
        </w:rPr>
      </w:pPr>
      <w:r w:rsidRPr="00233EF5">
        <w:rPr>
          <w:rFonts w:cs="Arial"/>
        </w:rPr>
        <w:t xml:space="preserve">Where </w:t>
      </w:r>
      <w:proofErr w:type="spellStart"/>
      <w:r w:rsidRPr="00233EF5">
        <w:rPr>
          <w:rFonts w:cs="Arial"/>
        </w:rPr>
        <w:t>wQ</w:t>
      </w:r>
      <w:proofErr w:type="spellEnd"/>
      <w:r w:rsidRPr="00233EF5">
        <w:rPr>
          <w:rFonts w:cs="Arial"/>
        </w:rPr>
        <w:t xml:space="preserve"> is the weighting of the non-cost criteria (overall 70% but for this tender the 70% is made up of 90% Technical and 10% Social Value weighting)</w:t>
      </w:r>
    </w:p>
    <w:p w14:paraId="2621CC86" w14:textId="1B1A13C8" w:rsidR="00B7570D" w:rsidRPr="00AB5777" w:rsidRDefault="00664504" w:rsidP="00AB5777">
      <w:pPr>
        <w:ind w:left="1440"/>
        <w:rPr>
          <w:rFonts w:cs="Arial"/>
        </w:rPr>
      </w:pPr>
      <w:r w:rsidRPr="00233EF5">
        <w:rPr>
          <w:rFonts w:cs="Arial"/>
        </w:rPr>
        <w:t xml:space="preserve">Where </w:t>
      </w:r>
      <w:proofErr w:type="spellStart"/>
      <w:r w:rsidRPr="00233EF5">
        <w:rPr>
          <w:rFonts w:cs="Arial"/>
        </w:rPr>
        <w:t>wC</w:t>
      </w:r>
      <w:proofErr w:type="spellEnd"/>
      <w:r w:rsidRPr="00233EF5">
        <w:rPr>
          <w:rFonts w:cs="Arial"/>
        </w:rPr>
        <w:t xml:space="preserve"> is the weighting applied to cost (30%).</w:t>
      </w:r>
    </w:p>
    <w:p w14:paraId="79AFEFB1" w14:textId="77777777" w:rsidR="00B7570D" w:rsidRPr="0035668D" w:rsidRDefault="00B7570D" w:rsidP="00B7570D">
      <w:pPr>
        <w:pStyle w:val="BlockText"/>
        <w:numPr>
          <w:ilvl w:val="0"/>
          <w:numId w:val="25"/>
        </w:numPr>
        <w:tabs>
          <w:tab w:val="left" w:pos="-2880"/>
        </w:tabs>
        <w:spacing w:before="240"/>
        <w:rPr>
          <w:rFonts w:ascii="Arial" w:eastAsia="Arial" w:hAnsi="Arial" w:cs="Arial"/>
          <w:sz w:val="22"/>
          <w:szCs w:val="22"/>
        </w:rPr>
      </w:pPr>
      <w:r w:rsidRPr="00BC28D0">
        <w:rPr>
          <w:rFonts w:ascii="Arial" w:eastAsia="Arial" w:hAnsi="Arial" w:cs="Arial"/>
          <w:b/>
          <w:bCs/>
          <w:sz w:val="22"/>
          <w:szCs w:val="22"/>
        </w:rPr>
        <w:t xml:space="preserve">Tender Evaluation </w:t>
      </w:r>
      <w:r>
        <w:rPr>
          <w:rFonts w:ascii="Arial" w:eastAsia="Arial" w:hAnsi="Arial" w:cs="Arial"/>
          <w:b/>
          <w:bCs/>
          <w:sz w:val="22"/>
          <w:szCs w:val="22"/>
        </w:rPr>
        <w:t>Submission</w:t>
      </w:r>
      <w:r w:rsidRPr="00BC28D0">
        <w:rPr>
          <w:rFonts w:ascii="Arial" w:eastAsia="Arial" w:hAnsi="Arial" w:cs="Arial"/>
          <w:b/>
          <w:bCs/>
          <w:sz w:val="22"/>
          <w:szCs w:val="22"/>
        </w:rPr>
        <w:t>:</w:t>
      </w:r>
    </w:p>
    <w:p w14:paraId="6D8B5049" w14:textId="77777777" w:rsidR="00B7570D" w:rsidRPr="0035668D" w:rsidRDefault="00B7570D" w:rsidP="00B7570D">
      <w:pPr>
        <w:pStyle w:val="BlockText"/>
        <w:numPr>
          <w:ilvl w:val="1"/>
          <w:numId w:val="25"/>
        </w:numPr>
        <w:tabs>
          <w:tab w:val="left" w:pos="-2880"/>
        </w:tabs>
        <w:spacing w:before="240"/>
        <w:rPr>
          <w:rFonts w:ascii="Arial" w:eastAsia="Arial" w:hAnsi="Arial" w:cs="Arial"/>
          <w:sz w:val="22"/>
          <w:szCs w:val="22"/>
        </w:rPr>
      </w:pPr>
      <w:r w:rsidRPr="0035668D">
        <w:rPr>
          <w:rFonts w:ascii="Arial" w:eastAsia="Arial" w:hAnsi="Arial" w:cs="Arial"/>
          <w:sz w:val="22"/>
          <w:szCs w:val="22"/>
        </w:rPr>
        <w:t>Technical Submission:</w:t>
      </w:r>
    </w:p>
    <w:p w14:paraId="1493EB72"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EB7702">
        <w:rPr>
          <w:rFonts w:ascii="Arial" w:eastAsia="Arial" w:hAnsi="Arial" w:cs="Arial"/>
          <w:sz w:val="22"/>
          <w:szCs w:val="22"/>
        </w:rPr>
        <w:t xml:space="preserve">Tenderers shall provide complete answers to all sections of the Technical Requirements of Response at DEFFORM 47 Annex D. </w:t>
      </w:r>
      <w:r>
        <w:rPr>
          <w:rFonts w:ascii="Arial" w:eastAsia="Arial" w:hAnsi="Arial" w:cs="Arial"/>
          <w:sz w:val="22"/>
          <w:szCs w:val="22"/>
        </w:rPr>
        <w:t>Tenderers shall provide their answers, to the Authority, using the Tenderer Response Document, which can be found at DEFFORM 47 – Annex E.</w:t>
      </w:r>
    </w:p>
    <w:p w14:paraId="09BC2FB0" w14:textId="49FECB6B"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EB7702">
        <w:rPr>
          <w:rFonts w:ascii="Arial" w:eastAsia="Arial" w:hAnsi="Arial" w:cs="Arial"/>
          <w:sz w:val="22"/>
          <w:szCs w:val="22"/>
        </w:rPr>
        <w:t>Tenderer</w:t>
      </w:r>
      <w:r>
        <w:rPr>
          <w:rFonts w:ascii="Arial" w:eastAsia="Arial" w:hAnsi="Arial" w:cs="Arial"/>
          <w:sz w:val="22"/>
          <w:szCs w:val="22"/>
        </w:rPr>
        <w:t>s</w:t>
      </w:r>
      <w:r w:rsidRPr="00EB7702">
        <w:rPr>
          <w:rFonts w:ascii="Arial" w:eastAsia="Arial" w:hAnsi="Arial" w:cs="Arial"/>
          <w:sz w:val="22"/>
          <w:szCs w:val="22"/>
        </w:rPr>
        <w:t xml:space="preserve"> must, as a minimum, have a </w:t>
      </w:r>
      <w:r>
        <w:rPr>
          <w:rFonts w:ascii="Arial" w:eastAsia="Arial" w:hAnsi="Arial" w:cs="Arial"/>
          <w:sz w:val="22"/>
          <w:szCs w:val="22"/>
        </w:rPr>
        <w:t xml:space="preserve">valid in-date </w:t>
      </w:r>
      <w:r w:rsidRPr="00EB7702">
        <w:rPr>
          <w:rFonts w:ascii="Arial" w:eastAsia="Arial" w:hAnsi="Arial" w:cs="Arial"/>
          <w:sz w:val="22"/>
          <w:szCs w:val="22"/>
        </w:rPr>
        <w:t>Cyber Essentials Certificate, or demonstrate to the satisfaction of the Authority</w:t>
      </w:r>
      <w:r>
        <w:rPr>
          <w:rFonts w:ascii="Arial" w:eastAsia="Arial" w:hAnsi="Arial" w:cs="Arial"/>
          <w:sz w:val="22"/>
          <w:szCs w:val="22"/>
        </w:rPr>
        <w:t>,</w:t>
      </w:r>
      <w:r w:rsidRPr="00EB7702">
        <w:rPr>
          <w:rFonts w:ascii="Arial" w:eastAsia="Arial" w:hAnsi="Arial" w:cs="Arial"/>
          <w:sz w:val="22"/>
          <w:szCs w:val="22"/>
        </w:rPr>
        <w:t xml:space="preserve"> that the organisation meets the requirement of the Cyber Essentials Scheme, as </w:t>
      </w:r>
      <w:r w:rsidRPr="00EB7702">
        <w:rPr>
          <w:rFonts w:ascii="Arial" w:eastAsia="Arial" w:hAnsi="Arial" w:cs="Arial"/>
          <w:sz w:val="22"/>
          <w:szCs w:val="22"/>
        </w:rPr>
        <w:lastRenderedPageBreak/>
        <w:t xml:space="preserve">verified by an independent third party, or submit a Cyber Implementation Plan (CIP) acceptable to the Authority </w:t>
      </w:r>
      <w:r>
        <w:rPr>
          <w:rFonts w:ascii="Arial" w:eastAsia="Arial" w:hAnsi="Arial" w:cs="Arial"/>
          <w:sz w:val="22"/>
          <w:szCs w:val="22"/>
        </w:rPr>
        <w:t>prior to</w:t>
      </w:r>
      <w:r w:rsidRPr="00EB7702">
        <w:rPr>
          <w:rFonts w:ascii="Arial" w:eastAsia="Arial" w:hAnsi="Arial" w:cs="Arial"/>
          <w:sz w:val="22"/>
          <w:szCs w:val="22"/>
        </w:rPr>
        <w:t xml:space="preserve"> Contract </w:t>
      </w:r>
      <w:r>
        <w:rPr>
          <w:rFonts w:ascii="Arial" w:eastAsia="Arial" w:hAnsi="Arial" w:cs="Arial"/>
          <w:sz w:val="22"/>
          <w:szCs w:val="22"/>
        </w:rPr>
        <w:t>a</w:t>
      </w:r>
      <w:r w:rsidRPr="00EB7702">
        <w:rPr>
          <w:rFonts w:ascii="Arial" w:eastAsia="Arial" w:hAnsi="Arial" w:cs="Arial"/>
          <w:sz w:val="22"/>
          <w:szCs w:val="22"/>
        </w:rPr>
        <w:t xml:space="preserve">ward.  </w:t>
      </w:r>
    </w:p>
    <w:p w14:paraId="137E1A0E"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If the</w:t>
      </w:r>
      <w:r w:rsidRPr="00EB7702">
        <w:rPr>
          <w:rFonts w:ascii="Arial" w:eastAsia="Arial" w:hAnsi="Arial" w:cs="Arial"/>
          <w:sz w:val="22"/>
          <w:szCs w:val="22"/>
        </w:rPr>
        <w:t xml:space="preserve"> Authority decides the CIP provided </w:t>
      </w:r>
      <w:r>
        <w:rPr>
          <w:rFonts w:ascii="Arial" w:eastAsia="Arial" w:hAnsi="Arial" w:cs="Arial"/>
          <w:sz w:val="22"/>
          <w:szCs w:val="22"/>
        </w:rPr>
        <w:t xml:space="preserve">by the Tenderer </w:t>
      </w:r>
      <w:r w:rsidRPr="00EB7702">
        <w:rPr>
          <w:rFonts w:ascii="Arial" w:eastAsia="Arial" w:hAnsi="Arial" w:cs="Arial"/>
          <w:sz w:val="22"/>
          <w:szCs w:val="22"/>
        </w:rPr>
        <w:t xml:space="preserve">is unacceptable, the </w:t>
      </w:r>
      <w:r>
        <w:rPr>
          <w:rFonts w:ascii="Arial" w:eastAsia="Arial" w:hAnsi="Arial" w:cs="Arial"/>
          <w:sz w:val="22"/>
          <w:szCs w:val="22"/>
        </w:rPr>
        <w:t>T</w:t>
      </w:r>
      <w:r w:rsidRPr="00EB7702">
        <w:rPr>
          <w:rFonts w:ascii="Arial" w:eastAsia="Arial" w:hAnsi="Arial" w:cs="Arial"/>
          <w:sz w:val="22"/>
          <w:szCs w:val="22"/>
        </w:rPr>
        <w:t>enderer will be found non-compliant</w:t>
      </w:r>
      <w:r>
        <w:rPr>
          <w:rFonts w:ascii="Arial" w:eastAsia="Arial" w:hAnsi="Arial" w:cs="Arial"/>
          <w:sz w:val="22"/>
          <w:szCs w:val="22"/>
        </w:rPr>
        <w:t>.</w:t>
      </w:r>
    </w:p>
    <w:p w14:paraId="67BA3784"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7A050D">
        <w:rPr>
          <w:rFonts w:ascii="Arial" w:eastAsia="Arial" w:hAnsi="Arial" w:cs="Arial"/>
          <w:sz w:val="22"/>
          <w:szCs w:val="22"/>
        </w:rPr>
        <w:t>Tenderers are to provide details of any assumptions or exclusions relating to the compilation of their tender. Following evaluation of the tenderer’s response to such clarification questions, the tender may be found non-compliant.</w:t>
      </w:r>
    </w:p>
    <w:p w14:paraId="6DF0B823"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Please note, no pricing information is to be included within the technical submission.</w:t>
      </w:r>
    </w:p>
    <w:p w14:paraId="46D51A37" w14:textId="77777777" w:rsidR="00B7570D" w:rsidRPr="00F77E12" w:rsidRDefault="00B7570D" w:rsidP="00B7570D">
      <w:pPr>
        <w:pStyle w:val="BlockText"/>
        <w:numPr>
          <w:ilvl w:val="2"/>
          <w:numId w:val="25"/>
        </w:numPr>
        <w:tabs>
          <w:tab w:val="left" w:pos="-2880"/>
        </w:tabs>
        <w:spacing w:before="240"/>
        <w:rPr>
          <w:rFonts w:ascii="Arial" w:eastAsia="Arial" w:hAnsi="Arial" w:cs="Arial"/>
          <w:sz w:val="22"/>
          <w:szCs w:val="22"/>
        </w:rPr>
      </w:pPr>
      <w:r w:rsidRPr="00F77E12">
        <w:rPr>
          <w:rFonts w:ascii="Arial" w:hAnsi="Arial" w:cs="Arial"/>
          <w:sz w:val="22"/>
          <w:szCs w:val="22"/>
        </w:rPr>
        <w:t>The Technical Evaluation Panel (TEP) will only consider additional attachments/ annexes to any technical question within the context of the criterion of the response in which they are specially referenced. Any additional attachments/ annexes which are not referenced anywhere in the Technical Envelope will not be factored into the scoring.</w:t>
      </w:r>
    </w:p>
    <w:p w14:paraId="785B816D" w14:textId="77777777" w:rsidR="00B7570D" w:rsidRDefault="00B7570D" w:rsidP="00B7570D">
      <w:pPr>
        <w:pStyle w:val="BlockText"/>
        <w:tabs>
          <w:tab w:val="left" w:pos="-2880"/>
        </w:tabs>
        <w:spacing w:before="240"/>
        <w:ind w:left="1980" w:firstLine="0"/>
        <w:rPr>
          <w:rFonts w:ascii="Arial" w:eastAsia="Arial" w:hAnsi="Arial" w:cs="Arial"/>
          <w:sz w:val="22"/>
          <w:szCs w:val="22"/>
        </w:rPr>
      </w:pPr>
    </w:p>
    <w:p w14:paraId="69811D71"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Commercial Submission:</w:t>
      </w:r>
    </w:p>
    <w:p w14:paraId="19537928"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and signed DEFFORM 47 – Annex A (Offer) document. This document must be signed by a company director.</w:t>
      </w:r>
    </w:p>
    <w:p w14:paraId="69BE2CD9" w14:textId="77777777" w:rsidR="00C6046F" w:rsidRPr="00B16BF7" w:rsidRDefault="00C6046F" w:rsidP="00C6046F">
      <w:pPr>
        <w:pStyle w:val="BlockText"/>
        <w:numPr>
          <w:ilvl w:val="3"/>
          <w:numId w:val="25"/>
        </w:numPr>
        <w:tabs>
          <w:tab w:val="left" w:pos="-2880"/>
        </w:tabs>
        <w:spacing w:before="240"/>
        <w:rPr>
          <w:rFonts w:ascii="Arial" w:eastAsia="Arial" w:hAnsi="Arial" w:cs="Arial"/>
          <w:sz w:val="22"/>
          <w:szCs w:val="22"/>
        </w:rPr>
      </w:pPr>
      <w:r w:rsidRPr="00B16BF7">
        <w:rPr>
          <w:rFonts w:ascii="Arial" w:eastAsia="Arial" w:hAnsi="Arial" w:cs="Arial"/>
          <w:sz w:val="22"/>
          <w:szCs w:val="22"/>
        </w:rPr>
        <w:t>The Total Tender Value must be for a 5-year period. This includes the 3 core years and the 2 option years.</w:t>
      </w:r>
    </w:p>
    <w:p w14:paraId="00F1EB9A"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DEFFORM 47 – Annex B Pricing (Part 1).</w:t>
      </w:r>
    </w:p>
    <w:p w14:paraId="5BE81F4D"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The figures inserted into this document must align with the figures in row 24 (Total Price Per Learner) in DEFFORM 47 Annex B – Pricing (Part 2) for the corresponding Apprenticeship Standard.</w:t>
      </w:r>
    </w:p>
    <w:p w14:paraId="7305BB31"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a completed DEFFORM 47 – Annex B Pricing (Part 2).</w:t>
      </w:r>
    </w:p>
    <w:p w14:paraId="3DEB3386"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rows 13-22 in columns B-F.</w:t>
      </w:r>
    </w:p>
    <w:p w14:paraId="032464BD"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 27 in columns B-F.</w:t>
      </w:r>
    </w:p>
    <w:p w14:paraId="26395DF6"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For each Apprenticeship Standard, Tenderers must complete rows 30-35 in column B.</w:t>
      </w:r>
    </w:p>
    <w:p w14:paraId="01D65BCC" w14:textId="77777777" w:rsidR="00B7570D" w:rsidRPr="00EA53E0" w:rsidRDefault="00B7570D" w:rsidP="00B7570D">
      <w:pPr>
        <w:pStyle w:val="BlockText"/>
        <w:numPr>
          <w:ilvl w:val="3"/>
          <w:numId w:val="25"/>
        </w:numPr>
        <w:tabs>
          <w:tab w:val="left" w:pos="-2880"/>
        </w:tabs>
        <w:spacing w:before="240"/>
        <w:rPr>
          <w:rFonts w:ascii="Arial" w:eastAsia="Arial" w:hAnsi="Arial" w:cs="Arial"/>
          <w:sz w:val="22"/>
          <w:szCs w:val="22"/>
        </w:rPr>
      </w:pPr>
      <w:r w:rsidRPr="00EA53E0">
        <w:rPr>
          <w:rFonts w:ascii="Arial" w:eastAsia="Arial" w:hAnsi="Arial" w:cs="Arial"/>
          <w:sz w:val="22"/>
          <w:szCs w:val="22"/>
        </w:rPr>
        <w:t>The figure that is calculated in the Contract Total Value Sheet, row 7 in column B, must align with the figure inserted in to the DEFFORM 47 - Annex A (Offer)</w:t>
      </w:r>
    </w:p>
    <w:p w14:paraId="178C58C9"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A Tenderers total cost for a retake of the End Point Assessment, in its entirety, must not exceed the Price Per Learner cost. Failure to comply with this may result in the tender being found non-compliant.</w:t>
      </w:r>
    </w:p>
    <w:p w14:paraId="7E36C8EC" w14:textId="77777777" w:rsidR="00B7570D" w:rsidRPr="00CA795B"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lastRenderedPageBreak/>
        <w:t xml:space="preserve">In the event of a conflict in the number of estimated annual number of learners per year, Annex B Part 2 takes precedence. </w:t>
      </w:r>
    </w:p>
    <w:p w14:paraId="16C6F588"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Tenderers must submit a completed DEFFORM 47 – Annex C. </w:t>
      </w:r>
    </w:p>
    <w:p w14:paraId="69C6162E"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sidRPr="006F664E">
        <w:rPr>
          <w:rFonts w:ascii="Arial" w:eastAsia="Arial" w:hAnsi="Arial" w:cs="Arial"/>
          <w:sz w:val="22"/>
          <w:szCs w:val="22"/>
        </w:rPr>
        <w:t>Tenderers are to confirm acceptance or rejection (with explanation) of each of the proposed DEFCONs, DEFFORMs and Special Conditions.  Failure to agree to DEFCONs, DEFFORMs or any of the Terms and Conditions without further acceptable explanations may result in the tender being found non-compliant.</w:t>
      </w:r>
      <w:r>
        <w:rPr>
          <w:rFonts w:ascii="Arial" w:eastAsia="Arial" w:hAnsi="Arial" w:cs="Arial"/>
          <w:sz w:val="22"/>
          <w:szCs w:val="22"/>
        </w:rPr>
        <w:t xml:space="preserve"> </w:t>
      </w:r>
    </w:p>
    <w:p w14:paraId="6F4DD041" w14:textId="6B724669"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Tenderers must submit e</w:t>
      </w:r>
      <w:r w:rsidRPr="006F664E">
        <w:rPr>
          <w:rFonts w:ascii="Arial" w:eastAsia="Arial" w:hAnsi="Arial" w:cs="Arial"/>
          <w:sz w:val="22"/>
          <w:szCs w:val="22"/>
        </w:rPr>
        <w:t>vidence of statutory insurances in line with (Schedule 3 (Ts</w:t>
      </w:r>
      <w:r w:rsidR="002B5E3A">
        <w:rPr>
          <w:rFonts w:ascii="Arial" w:eastAsia="Arial" w:hAnsi="Arial" w:cs="Arial"/>
          <w:sz w:val="22"/>
          <w:szCs w:val="22"/>
        </w:rPr>
        <w:t xml:space="preserve"> </w:t>
      </w:r>
      <w:r w:rsidRPr="006F664E">
        <w:rPr>
          <w:rFonts w:ascii="Arial" w:eastAsia="Arial" w:hAnsi="Arial" w:cs="Arial"/>
          <w:sz w:val="22"/>
          <w:szCs w:val="22"/>
        </w:rPr>
        <w:t>&amp;</w:t>
      </w:r>
      <w:r w:rsidR="002B5E3A">
        <w:rPr>
          <w:rFonts w:ascii="Arial" w:eastAsia="Arial" w:hAnsi="Arial" w:cs="Arial"/>
          <w:sz w:val="22"/>
          <w:szCs w:val="22"/>
        </w:rPr>
        <w:t xml:space="preserve"> </w:t>
      </w:r>
      <w:r w:rsidRPr="006F664E">
        <w:rPr>
          <w:rFonts w:ascii="Arial" w:eastAsia="Arial" w:hAnsi="Arial" w:cs="Arial"/>
          <w:sz w:val="22"/>
          <w:szCs w:val="22"/>
        </w:rPr>
        <w:t>Cs) Condition</w:t>
      </w:r>
      <w:r>
        <w:rPr>
          <w:rFonts w:ascii="Arial" w:eastAsia="Arial" w:hAnsi="Arial" w:cs="Arial"/>
          <w:sz w:val="22"/>
          <w:szCs w:val="22"/>
        </w:rPr>
        <w:t>s</w:t>
      </w:r>
      <w:r w:rsidRPr="006F664E">
        <w:rPr>
          <w:rFonts w:ascii="Arial" w:eastAsia="Arial" w:hAnsi="Arial" w:cs="Arial"/>
          <w:sz w:val="22"/>
          <w:szCs w:val="22"/>
        </w:rPr>
        <w:t xml:space="preserve"> 28 and 29)</w:t>
      </w:r>
      <w:r>
        <w:rPr>
          <w:rFonts w:ascii="Arial" w:eastAsia="Arial" w:hAnsi="Arial" w:cs="Arial"/>
          <w:sz w:val="22"/>
          <w:szCs w:val="22"/>
        </w:rPr>
        <w:t xml:space="preserve">. </w:t>
      </w:r>
    </w:p>
    <w:p w14:paraId="173B3CE2" w14:textId="77777777" w:rsidR="00B7570D" w:rsidRDefault="00B7570D" w:rsidP="00B7570D">
      <w:pPr>
        <w:pStyle w:val="BlockText"/>
        <w:numPr>
          <w:ilvl w:val="3"/>
          <w:numId w:val="25"/>
        </w:numPr>
        <w:tabs>
          <w:tab w:val="left" w:pos="-2880"/>
        </w:tabs>
        <w:spacing w:before="240"/>
        <w:rPr>
          <w:rFonts w:ascii="Arial" w:eastAsia="Arial" w:hAnsi="Arial" w:cs="Arial"/>
          <w:sz w:val="22"/>
          <w:szCs w:val="22"/>
        </w:rPr>
      </w:pPr>
      <w:r>
        <w:rPr>
          <w:rFonts w:ascii="Arial" w:eastAsia="Arial" w:hAnsi="Arial" w:cs="Arial"/>
          <w:sz w:val="22"/>
          <w:szCs w:val="22"/>
        </w:rPr>
        <w:t>Failure to provide such evidence may result in the tender being found non-compliant.</w:t>
      </w:r>
    </w:p>
    <w:p w14:paraId="569B79E6"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6F664E">
        <w:rPr>
          <w:rFonts w:ascii="Arial" w:eastAsia="Arial" w:hAnsi="Arial" w:cs="Arial"/>
          <w:sz w:val="22"/>
          <w:szCs w:val="22"/>
        </w:rPr>
        <w:t xml:space="preserve">Tenderers </w:t>
      </w:r>
      <w:r>
        <w:rPr>
          <w:rFonts w:ascii="Arial" w:eastAsia="Arial" w:hAnsi="Arial" w:cs="Arial"/>
          <w:sz w:val="22"/>
          <w:szCs w:val="22"/>
        </w:rPr>
        <w:t>must submit</w:t>
      </w:r>
      <w:r w:rsidRPr="006F664E">
        <w:rPr>
          <w:rFonts w:ascii="Arial" w:eastAsia="Arial" w:hAnsi="Arial" w:cs="Arial"/>
          <w:sz w:val="22"/>
          <w:szCs w:val="22"/>
        </w:rPr>
        <w:t xml:space="preserve"> a signed Tenderer’s Commercially Sensitive Information Form (DEFFORM 539A) provided at DEFFORM 47 Attachment No:1.</w:t>
      </w:r>
    </w:p>
    <w:p w14:paraId="25A0578E"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5046EB">
        <w:rPr>
          <w:rFonts w:ascii="Arial" w:eastAsia="Arial" w:hAnsi="Arial" w:cs="Arial"/>
          <w:sz w:val="22"/>
          <w:szCs w:val="22"/>
        </w:rPr>
        <w:t xml:space="preserve">Tenderers </w:t>
      </w:r>
      <w:r>
        <w:rPr>
          <w:rFonts w:ascii="Arial" w:eastAsia="Arial" w:hAnsi="Arial" w:cs="Arial"/>
          <w:sz w:val="22"/>
          <w:szCs w:val="22"/>
        </w:rPr>
        <w:t>must submit a</w:t>
      </w:r>
      <w:r w:rsidRPr="005046EB">
        <w:rPr>
          <w:rFonts w:ascii="Arial" w:eastAsia="Arial" w:hAnsi="Arial" w:cs="Arial"/>
          <w:sz w:val="22"/>
          <w:szCs w:val="22"/>
        </w:rPr>
        <w:t xml:space="preserve"> DEFFORM 532 (Attachment No: 2 to DEFFORM 47) to provide the Tenderer's details in connection with the holding of Personal Data Particulars.  This DEFFORM will become Annex C in any resulting contracts.</w:t>
      </w:r>
    </w:p>
    <w:p w14:paraId="134BA4C0"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5046EB">
        <w:rPr>
          <w:rFonts w:ascii="Arial" w:eastAsia="Arial" w:hAnsi="Arial" w:cs="Arial"/>
          <w:sz w:val="22"/>
          <w:szCs w:val="22"/>
        </w:rPr>
        <w:t xml:space="preserve">Failure to </w:t>
      </w:r>
      <w:r>
        <w:rPr>
          <w:rFonts w:ascii="Arial" w:eastAsia="Arial" w:hAnsi="Arial" w:cs="Arial"/>
          <w:sz w:val="22"/>
          <w:szCs w:val="22"/>
        </w:rPr>
        <w:t>submit</w:t>
      </w:r>
      <w:r w:rsidRPr="005046EB">
        <w:rPr>
          <w:rFonts w:ascii="Arial" w:eastAsia="Arial" w:hAnsi="Arial" w:cs="Arial"/>
          <w:sz w:val="22"/>
          <w:szCs w:val="22"/>
        </w:rPr>
        <w:t xml:space="preserve"> any of the required documentation may result in the tender being </w:t>
      </w:r>
      <w:r>
        <w:rPr>
          <w:rFonts w:ascii="Arial" w:eastAsia="Arial" w:hAnsi="Arial" w:cs="Arial"/>
          <w:sz w:val="22"/>
          <w:szCs w:val="22"/>
        </w:rPr>
        <w:t>marked</w:t>
      </w:r>
      <w:r w:rsidRPr="005046EB">
        <w:rPr>
          <w:rFonts w:ascii="Arial" w:eastAsia="Arial" w:hAnsi="Arial" w:cs="Arial"/>
          <w:sz w:val="22"/>
          <w:szCs w:val="22"/>
        </w:rPr>
        <w:t xml:space="preserve"> non-compliant</w:t>
      </w:r>
      <w:r>
        <w:rPr>
          <w:rFonts w:ascii="Arial" w:eastAsia="Arial" w:hAnsi="Arial" w:cs="Arial"/>
          <w:sz w:val="22"/>
          <w:szCs w:val="22"/>
        </w:rPr>
        <w:t>.</w:t>
      </w:r>
    </w:p>
    <w:p w14:paraId="57FC1C23" w14:textId="77777777" w:rsidR="00B7570D" w:rsidRPr="00DB285B" w:rsidRDefault="00B7570D" w:rsidP="00B7570D">
      <w:pPr>
        <w:pStyle w:val="ListParagraph"/>
        <w:numPr>
          <w:ilvl w:val="2"/>
          <w:numId w:val="25"/>
        </w:numPr>
        <w:spacing w:before="240"/>
        <w:rPr>
          <w:rFonts w:ascii="Arial" w:eastAsia="Arial" w:hAnsi="Arial" w:cs="Arial"/>
          <w:lang w:eastAsia="ar-SA"/>
        </w:rPr>
      </w:pPr>
      <w:r w:rsidRPr="00DB285B">
        <w:rPr>
          <w:rFonts w:ascii="Arial" w:eastAsia="Arial" w:hAnsi="Arial" w:cs="Arial"/>
          <w:lang w:eastAsia="ar-SA"/>
        </w:rPr>
        <w:t>Tenderers are reminded that</w:t>
      </w:r>
      <w:r>
        <w:rPr>
          <w:rFonts w:ascii="Arial" w:eastAsia="Arial" w:hAnsi="Arial" w:cs="Arial"/>
          <w:lang w:eastAsia="ar-SA"/>
        </w:rPr>
        <w:t>,</w:t>
      </w:r>
      <w:r w:rsidRPr="00DB285B">
        <w:rPr>
          <w:rFonts w:ascii="Arial" w:eastAsia="Arial" w:hAnsi="Arial" w:cs="Arial"/>
          <w:lang w:eastAsia="ar-SA"/>
        </w:rPr>
        <w:t xml:space="preserve"> as the </w:t>
      </w:r>
      <w:r>
        <w:rPr>
          <w:rFonts w:ascii="Arial" w:eastAsia="Arial" w:hAnsi="Arial" w:cs="Arial"/>
          <w:lang w:eastAsia="ar-SA"/>
        </w:rPr>
        <w:t>estimated annual number of learners</w:t>
      </w:r>
      <w:r w:rsidRPr="00DB285B">
        <w:rPr>
          <w:rFonts w:ascii="Arial" w:eastAsia="Arial" w:hAnsi="Arial" w:cs="Arial"/>
          <w:lang w:eastAsia="ar-SA"/>
        </w:rPr>
        <w:t xml:space="preserve"> have been estimated, based on historical data, these figures will be subject to variation during the Contract. Therefore, the Authority understands that the </w:t>
      </w:r>
      <w:r>
        <w:rPr>
          <w:rFonts w:ascii="Arial" w:eastAsia="Arial" w:hAnsi="Arial" w:cs="Arial"/>
          <w:lang w:eastAsia="ar-SA"/>
        </w:rPr>
        <w:t>Total Tender Value</w:t>
      </w:r>
      <w:r w:rsidRPr="00DB285B">
        <w:rPr>
          <w:rFonts w:ascii="Arial" w:eastAsia="Arial" w:hAnsi="Arial" w:cs="Arial"/>
          <w:lang w:eastAsia="ar-SA"/>
        </w:rPr>
        <w:t xml:space="preserve"> provided by the Tenderer will be an estimated total.</w:t>
      </w:r>
    </w:p>
    <w:p w14:paraId="7DD04201"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sidRPr="00DB285B">
        <w:rPr>
          <w:rFonts w:ascii="Arial" w:eastAsia="Arial" w:hAnsi="Arial" w:cs="Arial"/>
          <w:sz w:val="22"/>
          <w:szCs w:val="22"/>
        </w:rPr>
        <w:t>As funding is via either the ESFA or the Authority’s Apprenticeship Levy account, the overall cost for delivery of an E</w:t>
      </w:r>
      <w:r>
        <w:rPr>
          <w:rFonts w:ascii="Arial" w:eastAsia="Arial" w:hAnsi="Arial" w:cs="Arial"/>
          <w:sz w:val="22"/>
          <w:szCs w:val="22"/>
        </w:rPr>
        <w:t xml:space="preserve">nd </w:t>
      </w:r>
      <w:r w:rsidRPr="00DB285B">
        <w:rPr>
          <w:rFonts w:ascii="Arial" w:eastAsia="Arial" w:hAnsi="Arial" w:cs="Arial"/>
          <w:sz w:val="22"/>
          <w:szCs w:val="22"/>
        </w:rPr>
        <w:t>P</w:t>
      </w:r>
      <w:r>
        <w:rPr>
          <w:rFonts w:ascii="Arial" w:eastAsia="Arial" w:hAnsi="Arial" w:cs="Arial"/>
          <w:sz w:val="22"/>
          <w:szCs w:val="22"/>
        </w:rPr>
        <w:t xml:space="preserve">oint </w:t>
      </w:r>
      <w:r w:rsidRPr="00DB285B">
        <w:rPr>
          <w:rFonts w:ascii="Arial" w:eastAsia="Arial" w:hAnsi="Arial" w:cs="Arial"/>
          <w:sz w:val="22"/>
          <w:szCs w:val="22"/>
        </w:rPr>
        <w:t>A</w:t>
      </w:r>
      <w:r>
        <w:rPr>
          <w:rFonts w:ascii="Arial" w:eastAsia="Arial" w:hAnsi="Arial" w:cs="Arial"/>
          <w:sz w:val="22"/>
          <w:szCs w:val="22"/>
        </w:rPr>
        <w:t>ssessment</w:t>
      </w:r>
      <w:r w:rsidRPr="00DB285B">
        <w:rPr>
          <w:rFonts w:ascii="Arial" w:eastAsia="Arial" w:hAnsi="Arial" w:cs="Arial"/>
          <w:sz w:val="22"/>
          <w:szCs w:val="22"/>
        </w:rPr>
        <w:t xml:space="preserve"> to the Authority </w:t>
      </w:r>
      <w:r>
        <w:rPr>
          <w:rFonts w:ascii="Arial" w:eastAsia="Arial" w:hAnsi="Arial" w:cs="Arial"/>
          <w:sz w:val="22"/>
          <w:szCs w:val="22"/>
        </w:rPr>
        <w:t>must</w:t>
      </w:r>
      <w:r w:rsidRPr="00DB285B">
        <w:rPr>
          <w:rFonts w:ascii="Arial" w:eastAsia="Arial" w:hAnsi="Arial" w:cs="Arial"/>
          <w:sz w:val="22"/>
          <w:szCs w:val="22"/>
        </w:rPr>
        <w:t xml:space="preserve"> not exceed the guideline % of the funding cap identified in the Apprenticeship Standard.</w:t>
      </w:r>
    </w:p>
    <w:p w14:paraId="398111A8" w14:textId="77777777" w:rsidR="00B7570D" w:rsidRPr="00FE3FCD" w:rsidRDefault="00B7570D" w:rsidP="00B7570D">
      <w:pPr>
        <w:pStyle w:val="BlockText"/>
        <w:numPr>
          <w:ilvl w:val="0"/>
          <w:numId w:val="25"/>
        </w:numPr>
        <w:tabs>
          <w:tab w:val="left" w:pos="-2880"/>
        </w:tabs>
        <w:spacing w:before="240"/>
        <w:rPr>
          <w:rFonts w:ascii="Arial" w:eastAsia="Arial" w:hAnsi="Arial" w:cs="Arial"/>
          <w:sz w:val="22"/>
          <w:szCs w:val="22"/>
        </w:rPr>
      </w:pPr>
      <w:r>
        <w:rPr>
          <w:rFonts w:ascii="Arial" w:eastAsia="Arial" w:hAnsi="Arial" w:cs="Arial"/>
          <w:b/>
          <w:bCs/>
          <w:sz w:val="22"/>
          <w:szCs w:val="22"/>
        </w:rPr>
        <w:t>Tender Evaluation Process:</w:t>
      </w:r>
    </w:p>
    <w:p w14:paraId="278F2616"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sidRPr="00065C50">
        <w:rPr>
          <w:rFonts w:ascii="Arial" w:eastAsia="Arial" w:hAnsi="Arial" w:cs="Arial"/>
          <w:sz w:val="22"/>
          <w:szCs w:val="22"/>
        </w:rPr>
        <w:t>The Tender will be subject to both a technical and commercial evaluation</w:t>
      </w:r>
      <w:r>
        <w:rPr>
          <w:rFonts w:ascii="Arial" w:eastAsia="Arial" w:hAnsi="Arial" w:cs="Arial"/>
          <w:sz w:val="22"/>
          <w:szCs w:val="22"/>
        </w:rPr>
        <w:t>.</w:t>
      </w:r>
    </w:p>
    <w:p w14:paraId="39B4DB7B"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The Technical Evaluation will be conducted as follows:</w:t>
      </w:r>
    </w:p>
    <w:p w14:paraId="6A54CE14"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Selected SQEP (Suitably Qualified and Experienced Professional) individuals (Technical Evaluation Team) will conduct independent evaluations of the Technical Submission, as described in Annex A to Section D - Tender Evaluation, 2a.</w:t>
      </w:r>
    </w:p>
    <w:p w14:paraId="5272D1A5"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Once done, the Technical Evaluation Team will meet, as a Tender Evaluation Panel (TEP) </w:t>
      </w:r>
      <w:r w:rsidRPr="008A6EB5">
        <w:rPr>
          <w:rFonts w:ascii="Arial" w:eastAsia="Arial" w:hAnsi="Arial" w:cs="Arial"/>
          <w:sz w:val="22"/>
          <w:szCs w:val="22"/>
        </w:rPr>
        <w:t xml:space="preserve">to collate their individual scores to identify a final score for each ROR response.  Where the individual scores differ, the Technical </w:t>
      </w:r>
      <w:r>
        <w:rPr>
          <w:rFonts w:ascii="Arial" w:eastAsia="Arial" w:hAnsi="Arial" w:cs="Arial"/>
          <w:sz w:val="22"/>
          <w:szCs w:val="22"/>
        </w:rPr>
        <w:t xml:space="preserve">Evaluation </w:t>
      </w:r>
      <w:r w:rsidRPr="008A6EB5">
        <w:rPr>
          <w:rFonts w:ascii="Arial" w:eastAsia="Arial" w:hAnsi="Arial" w:cs="Arial"/>
          <w:sz w:val="22"/>
          <w:szCs w:val="22"/>
        </w:rPr>
        <w:t>Team will collectively discuss their individual scores</w:t>
      </w:r>
      <w:r>
        <w:rPr>
          <w:rFonts w:ascii="Arial" w:eastAsia="Arial" w:hAnsi="Arial" w:cs="Arial"/>
          <w:sz w:val="22"/>
          <w:szCs w:val="22"/>
        </w:rPr>
        <w:t>,</w:t>
      </w:r>
      <w:r w:rsidRPr="008A6EB5">
        <w:rPr>
          <w:rFonts w:ascii="Arial" w:eastAsia="Arial" w:hAnsi="Arial" w:cs="Arial"/>
          <w:sz w:val="22"/>
          <w:szCs w:val="22"/>
        </w:rPr>
        <w:t xml:space="preserve"> to reach an agreed consensus score for each response to each ROR question.  Should a consensus score not be agreed</w:t>
      </w:r>
      <w:r>
        <w:rPr>
          <w:rFonts w:ascii="Arial" w:eastAsia="Arial" w:hAnsi="Arial" w:cs="Arial"/>
          <w:sz w:val="22"/>
          <w:szCs w:val="22"/>
        </w:rPr>
        <w:t>,</w:t>
      </w:r>
      <w:r w:rsidRPr="008A6EB5">
        <w:rPr>
          <w:rFonts w:ascii="Arial" w:eastAsia="Arial" w:hAnsi="Arial" w:cs="Arial"/>
          <w:sz w:val="22"/>
          <w:szCs w:val="22"/>
        </w:rPr>
        <w:t xml:space="preserve"> then the Chairman of the </w:t>
      </w:r>
      <w:r>
        <w:rPr>
          <w:rFonts w:ascii="Arial" w:eastAsia="Arial" w:hAnsi="Arial" w:cs="Arial"/>
          <w:sz w:val="22"/>
          <w:szCs w:val="22"/>
        </w:rPr>
        <w:t xml:space="preserve">TEP’s </w:t>
      </w:r>
      <w:r w:rsidRPr="008A6EB5">
        <w:rPr>
          <w:rFonts w:ascii="Arial" w:eastAsia="Arial" w:hAnsi="Arial" w:cs="Arial"/>
          <w:sz w:val="22"/>
          <w:szCs w:val="22"/>
        </w:rPr>
        <w:t>decision will be final.</w:t>
      </w:r>
    </w:p>
    <w:p w14:paraId="19E194DD"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lastRenderedPageBreak/>
        <w:t>Once the moderation process is complete, the TEP Secretary will pass the final Technical Evaluation results to the Commercial Officer.</w:t>
      </w:r>
    </w:p>
    <w:p w14:paraId="7E18A7AA" w14:textId="77777777" w:rsidR="00B7570D"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The Commercial Evaluation will be conducted as follows:</w:t>
      </w:r>
    </w:p>
    <w:p w14:paraId="12E52C9B"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Two Commercial Officers (Commercial Evaluation Team) will conduct independent evaluations of the Commercial Submission, as described in Annex A to Section D - Tender Evaluation, 2b.</w:t>
      </w:r>
    </w:p>
    <w:p w14:paraId="7CECF5EB" w14:textId="77777777" w:rsidR="00B7570D" w:rsidRDefault="00B7570D" w:rsidP="00B7570D">
      <w:pPr>
        <w:pStyle w:val="BlockText"/>
        <w:numPr>
          <w:ilvl w:val="2"/>
          <w:numId w:val="25"/>
        </w:numPr>
        <w:tabs>
          <w:tab w:val="left" w:pos="-2880"/>
        </w:tabs>
        <w:spacing w:before="240"/>
        <w:rPr>
          <w:rFonts w:ascii="Arial" w:eastAsia="Arial" w:hAnsi="Arial" w:cs="Arial"/>
          <w:sz w:val="22"/>
          <w:szCs w:val="22"/>
        </w:rPr>
      </w:pPr>
      <w:r>
        <w:rPr>
          <w:rFonts w:ascii="Arial" w:eastAsia="Arial" w:hAnsi="Arial" w:cs="Arial"/>
          <w:sz w:val="22"/>
          <w:szCs w:val="22"/>
        </w:rPr>
        <w:t>Once done, the Commercial Evaluation Team will meet to discuss their independent evaluations and to reach a consensus for the Commercial Evaluation.</w:t>
      </w:r>
    </w:p>
    <w:p w14:paraId="29A340BE" w14:textId="77777777" w:rsidR="00B7570D" w:rsidRPr="006B53A9" w:rsidRDefault="00B7570D" w:rsidP="00B7570D">
      <w:pPr>
        <w:pStyle w:val="BlockText"/>
        <w:numPr>
          <w:ilvl w:val="2"/>
          <w:numId w:val="25"/>
        </w:numPr>
        <w:tabs>
          <w:tab w:val="clear" w:pos="-720"/>
        </w:tabs>
        <w:suppressAutoHyphens w:val="0"/>
        <w:spacing w:before="240"/>
        <w:rPr>
          <w:rFonts w:ascii="Arial" w:hAnsi="Arial" w:cs="Arial"/>
          <w:sz w:val="22"/>
          <w:szCs w:val="22"/>
        </w:rPr>
      </w:pPr>
      <w:r w:rsidRPr="006B53A9">
        <w:rPr>
          <w:rFonts w:ascii="Arial" w:hAnsi="Arial" w:cs="Arial"/>
          <w:sz w:val="22"/>
          <w:szCs w:val="22"/>
        </w:rPr>
        <w:t>Following completion of the Commercial Officers Commercial Evaluation, the pricing will be anonymised and sent to the Authority’s Business Support Services Provider, where it will be scrutinised by an independent SME (Subject Matter Expert) individual, for due diligence purposes.</w:t>
      </w:r>
    </w:p>
    <w:p w14:paraId="76F782FA" w14:textId="77777777" w:rsidR="00B7570D" w:rsidRDefault="00B7570D" w:rsidP="00B7570D">
      <w:pPr>
        <w:pStyle w:val="BlockText"/>
        <w:tabs>
          <w:tab w:val="left" w:pos="-2880"/>
        </w:tabs>
        <w:spacing w:before="240"/>
        <w:ind w:left="2160" w:firstLine="0"/>
        <w:rPr>
          <w:rFonts w:ascii="Arial" w:eastAsia="Arial" w:hAnsi="Arial" w:cs="Arial"/>
          <w:sz w:val="22"/>
          <w:szCs w:val="22"/>
        </w:rPr>
      </w:pPr>
    </w:p>
    <w:p w14:paraId="10689561" w14:textId="77777777" w:rsidR="00B7570D" w:rsidRPr="008E5039" w:rsidRDefault="00B7570D" w:rsidP="00B7570D">
      <w:pPr>
        <w:pStyle w:val="BlockText"/>
        <w:numPr>
          <w:ilvl w:val="1"/>
          <w:numId w:val="25"/>
        </w:numPr>
        <w:tabs>
          <w:tab w:val="left" w:pos="-2880"/>
        </w:tabs>
        <w:spacing w:before="240"/>
        <w:rPr>
          <w:rFonts w:ascii="Arial" w:eastAsia="Arial" w:hAnsi="Arial" w:cs="Arial"/>
          <w:sz w:val="22"/>
          <w:szCs w:val="22"/>
        </w:rPr>
      </w:pPr>
      <w:r>
        <w:rPr>
          <w:rFonts w:ascii="Arial" w:eastAsia="Arial" w:hAnsi="Arial" w:cs="Arial"/>
          <w:sz w:val="22"/>
          <w:szCs w:val="22"/>
        </w:rPr>
        <w:t xml:space="preserve">Following completion of both the Technical Evaluation, and the Commercial Evaluation, the Commercial Officer will calculate the </w:t>
      </w:r>
      <w:proofErr w:type="spellStart"/>
      <w:r>
        <w:rPr>
          <w:rFonts w:ascii="Arial" w:eastAsia="Arial" w:hAnsi="Arial" w:cs="Arial"/>
          <w:sz w:val="22"/>
          <w:szCs w:val="22"/>
        </w:rPr>
        <w:t>VfM</w:t>
      </w:r>
      <w:proofErr w:type="spellEnd"/>
      <w:r>
        <w:rPr>
          <w:rFonts w:ascii="Arial" w:eastAsia="Arial" w:hAnsi="Arial" w:cs="Arial"/>
          <w:sz w:val="22"/>
          <w:szCs w:val="22"/>
        </w:rPr>
        <w:t xml:space="preserve"> Index and the subsequent final Tender Evaluation results, as described in Annex A to Section D - Tender Evaluation, 1.</w:t>
      </w:r>
    </w:p>
    <w:p w14:paraId="173754BA" w14:textId="77777777" w:rsidR="00B7570D" w:rsidRPr="001C2977" w:rsidRDefault="00B7570D" w:rsidP="00B7570D">
      <w:pPr>
        <w:pStyle w:val="BlockText"/>
        <w:numPr>
          <w:ilvl w:val="0"/>
          <w:numId w:val="25"/>
        </w:numPr>
        <w:tabs>
          <w:tab w:val="left" w:pos="-2880"/>
        </w:tabs>
        <w:spacing w:before="240"/>
        <w:rPr>
          <w:rFonts w:ascii="Arial" w:eastAsia="Arial" w:hAnsi="Arial" w:cs="Arial"/>
          <w:sz w:val="22"/>
          <w:szCs w:val="22"/>
        </w:rPr>
      </w:pPr>
      <w:r>
        <w:rPr>
          <w:rFonts w:ascii="Arial" w:eastAsia="Arial" w:hAnsi="Arial" w:cs="Arial"/>
          <w:b/>
          <w:bCs/>
          <w:sz w:val="22"/>
          <w:szCs w:val="22"/>
        </w:rPr>
        <w:t>Tender Evaluation Criteria:</w:t>
      </w:r>
    </w:p>
    <w:p w14:paraId="40BA16AC" w14:textId="77777777" w:rsidR="00B7570D" w:rsidRPr="001C2977" w:rsidRDefault="00B7570D" w:rsidP="00B7570D">
      <w:pPr>
        <w:pStyle w:val="ListParagraph"/>
        <w:numPr>
          <w:ilvl w:val="1"/>
          <w:numId w:val="25"/>
        </w:numPr>
        <w:spacing w:before="240"/>
        <w:rPr>
          <w:rFonts w:ascii="Arial" w:eastAsia="Arial" w:hAnsi="Arial" w:cs="Arial"/>
          <w:lang w:eastAsia="ar-SA"/>
        </w:rPr>
      </w:pPr>
      <w:r w:rsidRPr="001C2977">
        <w:rPr>
          <w:rFonts w:ascii="Arial" w:eastAsia="Arial" w:hAnsi="Arial" w:cs="Arial"/>
          <w:lang w:eastAsia="ar-SA"/>
        </w:rPr>
        <w:t xml:space="preserve">The criteria and associated weightings for each of the </w:t>
      </w:r>
      <w:r>
        <w:rPr>
          <w:rFonts w:ascii="Arial" w:eastAsia="Arial" w:hAnsi="Arial" w:cs="Arial"/>
          <w:lang w:eastAsia="ar-SA"/>
        </w:rPr>
        <w:t>Requirements of Response (</w:t>
      </w:r>
      <w:r w:rsidRPr="001C2977">
        <w:rPr>
          <w:rFonts w:ascii="Arial" w:eastAsia="Arial" w:hAnsi="Arial" w:cs="Arial"/>
          <w:lang w:eastAsia="ar-SA"/>
        </w:rPr>
        <w:t>ROR</w:t>
      </w:r>
      <w:r>
        <w:rPr>
          <w:rFonts w:ascii="Arial" w:eastAsia="Arial" w:hAnsi="Arial" w:cs="Arial"/>
          <w:lang w:eastAsia="ar-SA"/>
        </w:rPr>
        <w:t>)</w:t>
      </w:r>
      <w:r w:rsidRPr="001C2977">
        <w:rPr>
          <w:rFonts w:ascii="Arial" w:eastAsia="Arial" w:hAnsi="Arial" w:cs="Arial"/>
          <w:lang w:eastAsia="ar-SA"/>
        </w:rPr>
        <w:t xml:space="preserve"> questions can be found at DEFFORM 47 Annex D. Tenderers must achieve the minimum score for each response to be compliant. The definitions of the possible scores and weightings are as follows:</w:t>
      </w:r>
    </w:p>
    <w:tbl>
      <w:tblPr>
        <w:tblW w:w="7655" w:type="dxa"/>
        <w:tblInd w:w="704" w:type="dxa"/>
        <w:tblLayout w:type="fixed"/>
        <w:tblLook w:val="0000" w:firstRow="0" w:lastRow="0" w:firstColumn="0" w:lastColumn="0" w:noHBand="0" w:noVBand="0"/>
      </w:tblPr>
      <w:tblGrid>
        <w:gridCol w:w="851"/>
        <w:gridCol w:w="6804"/>
      </w:tblGrid>
      <w:tr w:rsidR="00B7570D" w:rsidRPr="00EB2995" w14:paraId="7A377DD1" w14:textId="77777777" w:rsidTr="002B5E3A">
        <w:trPr>
          <w:trHeight w:val="346"/>
          <w:tblHeader/>
        </w:trPr>
        <w:tc>
          <w:tcPr>
            <w:tcW w:w="851" w:type="dxa"/>
            <w:tcBorders>
              <w:top w:val="single" w:sz="4" w:space="0" w:color="000000"/>
              <w:left w:val="single" w:sz="4" w:space="0" w:color="000000"/>
              <w:bottom w:val="single" w:sz="4" w:space="0" w:color="000000"/>
            </w:tcBorders>
            <w:shd w:val="clear" w:color="auto" w:fill="auto"/>
          </w:tcPr>
          <w:p w14:paraId="3E0499AE" w14:textId="77777777" w:rsidR="00B7570D" w:rsidRPr="00EB2995" w:rsidRDefault="00B7570D" w:rsidP="002B5E3A">
            <w:pPr>
              <w:rPr>
                <w:rFonts w:cs="Arial"/>
                <w:b/>
                <w:szCs w:val="22"/>
              </w:rPr>
            </w:pPr>
            <w:r w:rsidRPr="00EB2995">
              <w:rPr>
                <w:rFonts w:cs="Arial"/>
                <w:b/>
                <w:szCs w:val="22"/>
              </w:rPr>
              <w:t>Score</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51886FD7" w14:textId="77777777" w:rsidR="00B7570D" w:rsidRPr="00EB2995" w:rsidRDefault="00B7570D" w:rsidP="002B5E3A">
            <w:pPr>
              <w:rPr>
                <w:rFonts w:cs="Arial"/>
                <w:szCs w:val="22"/>
              </w:rPr>
            </w:pPr>
            <w:r w:rsidRPr="00EB2995">
              <w:rPr>
                <w:rFonts w:cs="Arial"/>
                <w:b/>
                <w:szCs w:val="22"/>
              </w:rPr>
              <w:t>Definition</w:t>
            </w:r>
          </w:p>
        </w:tc>
      </w:tr>
      <w:tr w:rsidR="00B7570D" w:rsidRPr="00EB2995" w14:paraId="52930763" w14:textId="77777777" w:rsidTr="002B5E3A">
        <w:trPr>
          <w:trHeight w:val="741"/>
        </w:trPr>
        <w:tc>
          <w:tcPr>
            <w:tcW w:w="851" w:type="dxa"/>
            <w:tcBorders>
              <w:top w:val="single" w:sz="4" w:space="0" w:color="000000"/>
              <w:left w:val="single" w:sz="4" w:space="0" w:color="000000"/>
              <w:bottom w:val="single" w:sz="4" w:space="0" w:color="000000"/>
            </w:tcBorders>
            <w:shd w:val="clear" w:color="auto" w:fill="auto"/>
          </w:tcPr>
          <w:p w14:paraId="3DE2BEA6" w14:textId="77777777" w:rsidR="00B7570D" w:rsidRPr="00EB2995" w:rsidRDefault="00B7570D" w:rsidP="002B5E3A">
            <w:pPr>
              <w:rPr>
                <w:rFonts w:cs="Arial"/>
                <w:b/>
                <w:bCs/>
                <w:szCs w:val="22"/>
              </w:rPr>
            </w:pPr>
            <w:r w:rsidRPr="00EB2995">
              <w:rPr>
                <w:rFonts w:cs="Arial"/>
                <w:szCs w:val="22"/>
              </w:rPr>
              <w:t>10</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3EB8CCBB" w14:textId="77777777" w:rsidR="00B7570D" w:rsidRPr="00EB2995" w:rsidRDefault="00B7570D" w:rsidP="002B5E3A">
            <w:pPr>
              <w:outlineLvl w:val="0"/>
              <w:rPr>
                <w:rFonts w:cs="Arial"/>
                <w:szCs w:val="22"/>
              </w:rPr>
            </w:pPr>
            <w:r w:rsidRPr="00EB2995">
              <w:rPr>
                <w:rFonts w:cs="Arial"/>
                <w:b/>
                <w:bCs/>
                <w:szCs w:val="22"/>
              </w:rPr>
              <w:t>Excellent</w:t>
            </w:r>
            <w:r w:rsidRPr="00EB2995">
              <w:rPr>
                <w:rFonts w:cs="Arial"/>
                <w:bCs/>
                <w:szCs w:val="22"/>
              </w:rPr>
              <w:t xml:space="preserve">: </w:t>
            </w:r>
            <w:r w:rsidRPr="00EB2995">
              <w:rPr>
                <w:rFonts w:cs="Arial"/>
                <w:szCs w:val="22"/>
              </w:rPr>
              <w:t xml:space="preserve">The response is comprehensive, unambiguous and demonstrates an </w:t>
            </w:r>
            <w:r w:rsidRPr="00EB2995">
              <w:rPr>
                <w:rFonts w:cs="Arial"/>
                <w:b/>
                <w:szCs w:val="22"/>
              </w:rPr>
              <w:t>excellent understanding</w:t>
            </w:r>
            <w:r w:rsidRPr="00EB2995">
              <w:rPr>
                <w:rFonts w:cs="Arial"/>
                <w:szCs w:val="22"/>
              </w:rPr>
              <w:t xml:space="preserve"> of the Authority’s requirement.  The described solution </w:t>
            </w:r>
            <w:r w:rsidRPr="00EB2995">
              <w:rPr>
                <w:rFonts w:cs="Arial"/>
                <w:b/>
                <w:szCs w:val="22"/>
              </w:rPr>
              <w:t>more than</w:t>
            </w:r>
            <w:r w:rsidRPr="00EB2995">
              <w:rPr>
                <w:rFonts w:cs="Arial"/>
                <w:szCs w:val="22"/>
              </w:rPr>
              <w:t xml:space="preserve"> </w:t>
            </w:r>
            <w:r w:rsidRPr="00EB2995">
              <w:rPr>
                <w:rFonts w:cs="Arial"/>
                <w:b/>
                <w:szCs w:val="22"/>
              </w:rPr>
              <w:t xml:space="preserve">meets all </w:t>
            </w:r>
            <w:r w:rsidRPr="00EB2995">
              <w:rPr>
                <w:rFonts w:cs="Arial"/>
                <w:szCs w:val="22"/>
              </w:rPr>
              <w:t xml:space="preserve">the needs of the Authority as described in the SOR, is compliant with all standards and recognises </w:t>
            </w:r>
            <w:proofErr w:type="gramStart"/>
            <w:r w:rsidRPr="00EB2995">
              <w:rPr>
                <w:rFonts w:cs="Arial"/>
                <w:b/>
                <w:szCs w:val="22"/>
              </w:rPr>
              <w:t>all</w:t>
            </w:r>
            <w:r w:rsidRPr="00EB2995">
              <w:rPr>
                <w:rFonts w:cs="Arial"/>
                <w:szCs w:val="22"/>
              </w:rPr>
              <w:t xml:space="preserve"> of</w:t>
            </w:r>
            <w:proofErr w:type="gramEnd"/>
            <w:r w:rsidRPr="00EB2995">
              <w:rPr>
                <w:rFonts w:cs="Arial"/>
                <w:szCs w:val="22"/>
              </w:rPr>
              <w:t xml:space="preserve"> the issues involved.    Demonstrated very strong evidence that </w:t>
            </w:r>
            <w:r w:rsidRPr="00EB2995">
              <w:rPr>
                <w:rFonts w:cs="Arial"/>
                <w:b/>
                <w:szCs w:val="22"/>
              </w:rPr>
              <w:t>all</w:t>
            </w:r>
            <w:r w:rsidRPr="00EB2995">
              <w:rPr>
                <w:rFonts w:cs="Arial"/>
                <w:szCs w:val="22"/>
              </w:rPr>
              <w:t xml:space="preserve"> </w:t>
            </w:r>
            <w:r w:rsidRPr="00EB2995">
              <w:rPr>
                <w:rFonts w:cs="Arial"/>
                <w:b/>
                <w:szCs w:val="22"/>
              </w:rPr>
              <w:t>aspects</w:t>
            </w:r>
            <w:r w:rsidRPr="00EB2995">
              <w:rPr>
                <w:rFonts w:cs="Arial"/>
                <w:szCs w:val="22"/>
              </w:rPr>
              <w:t xml:space="preserve"> of their solution are feasible and robust.  </w:t>
            </w:r>
          </w:p>
        </w:tc>
      </w:tr>
      <w:tr w:rsidR="00B7570D" w:rsidRPr="00EB2995" w14:paraId="132565E6" w14:textId="77777777" w:rsidTr="002B5E3A">
        <w:trPr>
          <w:trHeight w:val="608"/>
        </w:trPr>
        <w:tc>
          <w:tcPr>
            <w:tcW w:w="851" w:type="dxa"/>
            <w:tcBorders>
              <w:top w:val="single" w:sz="4" w:space="0" w:color="000000"/>
              <w:left w:val="single" w:sz="4" w:space="0" w:color="000000"/>
              <w:bottom w:val="single" w:sz="4" w:space="0" w:color="000000"/>
            </w:tcBorders>
            <w:shd w:val="clear" w:color="auto" w:fill="auto"/>
          </w:tcPr>
          <w:p w14:paraId="6D8F388E" w14:textId="77777777" w:rsidR="00B7570D" w:rsidRPr="00EB2995" w:rsidRDefault="00B7570D" w:rsidP="002B5E3A">
            <w:pPr>
              <w:rPr>
                <w:rFonts w:cs="Arial"/>
                <w:b/>
                <w:bCs/>
                <w:szCs w:val="22"/>
              </w:rPr>
            </w:pPr>
            <w:r w:rsidRPr="00EB2995">
              <w:rPr>
                <w:rFonts w:cs="Arial"/>
                <w:szCs w:val="22"/>
              </w:rPr>
              <w:t>7</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2A798664" w14:textId="77777777" w:rsidR="00B7570D" w:rsidRPr="00EB2995" w:rsidRDefault="00B7570D" w:rsidP="002B5E3A">
            <w:pPr>
              <w:outlineLvl w:val="0"/>
              <w:rPr>
                <w:rFonts w:cs="Arial"/>
                <w:szCs w:val="22"/>
              </w:rPr>
            </w:pPr>
            <w:r w:rsidRPr="00EB2995">
              <w:rPr>
                <w:rFonts w:cs="Arial"/>
                <w:b/>
                <w:bCs/>
                <w:szCs w:val="22"/>
              </w:rPr>
              <w:t>Good</w:t>
            </w:r>
            <w:r w:rsidRPr="00EB2995">
              <w:rPr>
                <w:rFonts w:cs="Arial"/>
                <w:bCs/>
                <w:szCs w:val="22"/>
              </w:rPr>
              <w:t xml:space="preserve">: </w:t>
            </w:r>
            <w:r w:rsidRPr="00EB2995">
              <w:rPr>
                <w:rFonts w:cs="Arial"/>
                <w:szCs w:val="22"/>
              </w:rPr>
              <w:t xml:space="preserve">The response demonstrates a </w:t>
            </w:r>
            <w:r w:rsidRPr="00EB2995">
              <w:rPr>
                <w:rFonts w:cs="Arial"/>
                <w:b/>
                <w:szCs w:val="22"/>
              </w:rPr>
              <w:t>good understanding</w:t>
            </w:r>
            <w:r w:rsidRPr="00EB2995">
              <w:rPr>
                <w:rFonts w:cs="Arial"/>
                <w:szCs w:val="22"/>
              </w:rPr>
              <w:t xml:space="preserve"> of the Authority’s requirement.  The described solution </w:t>
            </w:r>
            <w:r w:rsidRPr="00EB2995">
              <w:rPr>
                <w:rFonts w:cs="Arial"/>
                <w:b/>
                <w:szCs w:val="22"/>
              </w:rPr>
              <w:t>meets</w:t>
            </w:r>
            <w:r w:rsidRPr="00EB2995">
              <w:rPr>
                <w:rFonts w:cs="Arial"/>
                <w:szCs w:val="22"/>
              </w:rPr>
              <w:t xml:space="preserve"> the needs of the Authority as described in the SOR, is compliant with all standards and recognises </w:t>
            </w:r>
            <w:proofErr w:type="gramStart"/>
            <w:r w:rsidRPr="00EB2995">
              <w:rPr>
                <w:rFonts w:cs="Arial"/>
                <w:b/>
                <w:szCs w:val="22"/>
              </w:rPr>
              <w:t xml:space="preserve">all </w:t>
            </w:r>
            <w:r w:rsidRPr="00EB2995">
              <w:rPr>
                <w:rFonts w:cs="Arial"/>
                <w:szCs w:val="22"/>
              </w:rPr>
              <w:t>of</w:t>
            </w:r>
            <w:proofErr w:type="gramEnd"/>
            <w:r w:rsidRPr="00EB2995">
              <w:rPr>
                <w:rFonts w:cs="Arial"/>
                <w:szCs w:val="22"/>
              </w:rPr>
              <w:t xml:space="preserve"> the issues involved.  The described solution demonstrated strong evidence that their solution is feasible and robust.  </w:t>
            </w:r>
          </w:p>
        </w:tc>
      </w:tr>
      <w:tr w:rsidR="00B7570D" w:rsidRPr="00EB2995" w14:paraId="442CD686" w14:textId="77777777" w:rsidTr="002B5E3A">
        <w:trPr>
          <w:trHeight w:val="903"/>
        </w:trPr>
        <w:tc>
          <w:tcPr>
            <w:tcW w:w="851" w:type="dxa"/>
            <w:tcBorders>
              <w:top w:val="single" w:sz="4" w:space="0" w:color="000000"/>
              <w:left w:val="single" w:sz="4" w:space="0" w:color="000000"/>
              <w:bottom w:val="single" w:sz="4" w:space="0" w:color="000000"/>
            </w:tcBorders>
            <w:shd w:val="clear" w:color="auto" w:fill="auto"/>
          </w:tcPr>
          <w:p w14:paraId="1CC2EB8B" w14:textId="77777777" w:rsidR="00B7570D" w:rsidRPr="00EB2995" w:rsidRDefault="00B7570D" w:rsidP="002B5E3A">
            <w:pPr>
              <w:rPr>
                <w:rFonts w:cs="Arial"/>
                <w:b/>
                <w:bCs/>
                <w:szCs w:val="22"/>
              </w:rPr>
            </w:pPr>
            <w:r w:rsidRPr="00EB2995">
              <w:rPr>
                <w:rFonts w:cs="Arial"/>
                <w:szCs w:val="22"/>
              </w:rPr>
              <w:t>5</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14:paraId="7CD2F5CE" w14:textId="77777777" w:rsidR="00B7570D" w:rsidRPr="00EB2995" w:rsidRDefault="00B7570D" w:rsidP="002B5E3A">
            <w:pPr>
              <w:outlineLvl w:val="0"/>
              <w:rPr>
                <w:rFonts w:cs="Arial"/>
                <w:szCs w:val="22"/>
              </w:rPr>
            </w:pPr>
            <w:r w:rsidRPr="00EB2995">
              <w:rPr>
                <w:rFonts w:cs="Arial"/>
                <w:b/>
                <w:bCs/>
                <w:szCs w:val="22"/>
              </w:rPr>
              <w:t>Satisfactory</w:t>
            </w:r>
            <w:r w:rsidRPr="00EB2995">
              <w:rPr>
                <w:rFonts w:cs="Arial"/>
                <w:bCs/>
                <w:szCs w:val="22"/>
              </w:rPr>
              <w:t>:</w:t>
            </w:r>
            <w:r w:rsidRPr="00EB2995">
              <w:rPr>
                <w:rFonts w:cs="Arial"/>
                <w:b/>
                <w:bCs/>
                <w:szCs w:val="22"/>
              </w:rPr>
              <w:t xml:space="preserve"> </w:t>
            </w:r>
            <w:r w:rsidRPr="00EB2995">
              <w:rPr>
                <w:rFonts w:cs="Arial"/>
                <w:szCs w:val="22"/>
              </w:rPr>
              <w:t xml:space="preserve">The response demonstrates an overall </w:t>
            </w:r>
            <w:r w:rsidRPr="00EB2995">
              <w:rPr>
                <w:rFonts w:cs="Arial"/>
                <w:b/>
                <w:szCs w:val="22"/>
              </w:rPr>
              <w:t>understanding</w:t>
            </w:r>
            <w:r w:rsidRPr="00EB2995">
              <w:rPr>
                <w:rFonts w:cs="Arial"/>
                <w:szCs w:val="22"/>
              </w:rPr>
              <w:t xml:space="preserve"> of the Authority’s requirement but may show a lack of understanding in some areas. The described solution </w:t>
            </w:r>
            <w:r w:rsidRPr="00EB2995">
              <w:rPr>
                <w:rFonts w:cs="Arial"/>
                <w:b/>
                <w:szCs w:val="22"/>
              </w:rPr>
              <w:t>meets</w:t>
            </w:r>
            <w:r w:rsidRPr="00EB2995">
              <w:rPr>
                <w:rFonts w:cs="Arial"/>
                <w:szCs w:val="22"/>
              </w:rPr>
              <w:t xml:space="preserve"> the needs of the Authority, is compliant with all standards and recognises the issues involved.  Demonstrated that </w:t>
            </w:r>
            <w:r w:rsidRPr="00EB2995">
              <w:rPr>
                <w:rFonts w:cs="Arial"/>
                <w:b/>
                <w:szCs w:val="22"/>
              </w:rPr>
              <w:t>most aspects</w:t>
            </w:r>
            <w:r w:rsidRPr="00EB2995">
              <w:rPr>
                <w:rFonts w:cs="Arial"/>
                <w:szCs w:val="22"/>
              </w:rPr>
              <w:t xml:space="preserve"> of their solution are feasible and robust.  </w:t>
            </w:r>
          </w:p>
        </w:tc>
      </w:tr>
      <w:tr w:rsidR="00B7570D" w:rsidRPr="00EB2995" w14:paraId="3777A20C" w14:textId="77777777" w:rsidTr="002B5E3A">
        <w:trPr>
          <w:trHeight w:val="2061"/>
        </w:trPr>
        <w:tc>
          <w:tcPr>
            <w:tcW w:w="851" w:type="dxa"/>
            <w:tcBorders>
              <w:left w:val="single" w:sz="4" w:space="0" w:color="000000"/>
              <w:bottom w:val="single" w:sz="4" w:space="0" w:color="000000"/>
            </w:tcBorders>
            <w:shd w:val="clear" w:color="auto" w:fill="auto"/>
          </w:tcPr>
          <w:p w14:paraId="072EA1BC" w14:textId="77777777" w:rsidR="00B7570D" w:rsidRPr="00EB2995" w:rsidRDefault="00B7570D" w:rsidP="002B5E3A">
            <w:pPr>
              <w:rPr>
                <w:rFonts w:cs="Arial"/>
                <w:b/>
                <w:bCs/>
                <w:szCs w:val="22"/>
              </w:rPr>
            </w:pPr>
            <w:r w:rsidRPr="00EB2995">
              <w:rPr>
                <w:rFonts w:cs="Arial"/>
                <w:szCs w:val="22"/>
              </w:rPr>
              <w:lastRenderedPageBreak/>
              <w:t>3</w:t>
            </w:r>
          </w:p>
        </w:tc>
        <w:tc>
          <w:tcPr>
            <w:tcW w:w="6804" w:type="dxa"/>
            <w:tcBorders>
              <w:left w:val="single" w:sz="4" w:space="0" w:color="000000"/>
              <w:bottom w:val="single" w:sz="4" w:space="0" w:color="000000"/>
              <w:right w:val="single" w:sz="4" w:space="0" w:color="000000"/>
            </w:tcBorders>
            <w:shd w:val="clear" w:color="auto" w:fill="auto"/>
          </w:tcPr>
          <w:p w14:paraId="22FF4E9D" w14:textId="77777777" w:rsidR="00B7570D" w:rsidRPr="00EB2995" w:rsidRDefault="00B7570D" w:rsidP="002B5E3A">
            <w:pPr>
              <w:outlineLvl w:val="0"/>
              <w:rPr>
                <w:rFonts w:cs="Arial"/>
                <w:bCs/>
                <w:szCs w:val="22"/>
              </w:rPr>
            </w:pPr>
            <w:r w:rsidRPr="00EB2995">
              <w:rPr>
                <w:rFonts w:cs="Arial"/>
                <w:b/>
                <w:bCs/>
                <w:szCs w:val="22"/>
              </w:rPr>
              <w:t>Minor Concerns</w:t>
            </w:r>
            <w:r w:rsidRPr="00EB2995">
              <w:rPr>
                <w:rFonts w:cs="Arial"/>
                <w:bCs/>
                <w:szCs w:val="22"/>
              </w:rPr>
              <w:t xml:space="preserve">: The response demonstrates an overall </w:t>
            </w:r>
            <w:r w:rsidRPr="00EB2995">
              <w:rPr>
                <w:rFonts w:cs="Arial"/>
                <w:b/>
                <w:bCs/>
                <w:szCs w:val="22"/>
              </w:rPr>
              <w:t>understanding</w:t>
            </w:r>
            <w:r w:rsidRPr="00EB2995">
              <w:rPr>
                <w:rFonts w:cs="Arial"/>
                <w:bCs/>
                <w:szCs w:val="22"/>
              </w:rPr>
              <w:t xml:space="preserve"> of the Authority’s requirement but shows a lack of understanding in some key areas. The described solution </w:t>
            </w:r>
            <w:r w:rsidRPr="00EB2995">
              <w:rPr>
                <w:rFonts w:cs="Arial"/>
                <w:b/>
                <w:bCs/>
                <w:szCs w:val="22"/>
              </w:rPr>
              <w:t>meets only some</w:t>
            </w:r>
            <w:r w:rsidRPr="00EB2995">
              <w:rPr>
                <w:rFonts w:cs="Arial"/>
                <w:bCs/>
                <w:szCs w:val="22"/>
              </w:rPr>
              <w:t xml:space="preserve"> of the needs of the Authority as described in the SOR, or it is </w:t>
            </w:r>
            <w:r w:rsidRPr="00EB2995">
              <w:rPr>
                <w:rFonts w:cs="Arial"/>
                <w:b/>
                <w:bCs/>
                <w:szCs w:val="22"/>
              </w:rPr>
              <w:t>not clear</w:t>
            </w:r>
            <w:r w:rsidRPr="00EB2995">
              <w:rPr>
                <w:rFonts w:cs="Arial"/>
                <w:bCs/>
                <w:szCs w:val="22"/>
              </w:rPr>
              <w:t xml:space="preserve"> if it is compliant with all standards and recognises all the issues.  Demonstrated evidence that indicates that </w:t>
            </w:r>
            <w:r w:rsidRPr="00EB2995">
              <w:rPr>
                <w:rFonts w:cs="Arial"/>
                <w:b/>
                <w:bCs/>
                <w:szCs w:val="22"/>
              </w:rPr>
              <w:t>some aspects</w:t>
            </w:r>
            <w:r w:rsidRPr="00EB2995">
              <w:rPr>
                <w:rFonts w:cs="Arial"/>
                <w:bCs/>
                <w:szCs w:val="22"/>
              </w:rPr>
              <w:t xml:space="preserve"> of their solution are feasible and robust but provided </w:t>
            </w:r>
            <w:r w:rsidRPr="00EB2995">
              <w:rPr>
                <w:rFonts w:cs="Arial"/>
                <w:szCs w:val="22"/>
              </w:rPr>
              <w:t xml:space="preserve">limited evidence to confirm how the requirement will be fulfilled in certain areas.  </w:t>
            </w:r>
          </w:p>
        </w:tc>
      </w:tr>
      <w:tr w:rsidR="00B7570D" w:rsidRPr="00EB2995" w14:paraId="1823B59C" w14:textId="77777777" w:rsidTr="002B5E3A">
        <w:trPr>
          <w:trHeight w:val="905"/>
        </w:trPr>
        <w:tc>
          <w:tcPr>
            <w:tcW w:w="851" w:type="dxa"/>
            <w:tcBorders>
              <w:left w:val="single" w:sz="4" w:space="0" w:color="000000"/>
              <w:bottom w:val="single" w:sz="4" w:space="0" w:color="000000"/>
            </w:tcBorders>
            <w:shd w:val="clear" w:color="auto" w:fill="auto"/>
          </w:tcPr>
          <w:p w14:paraId="03906501" w14:textId="77777777" w:rsidR="00B7570D" w:rsidRPr="00EB2995" w:rsidRDefault="00B7570D" w:rsidP="002B5E3A">
            <w:pPr>
              <w:rPr>
                <w:rFonts w:cs="Arial"/>
                <w:b/>
                <w:bCs/>
                <w:szCs w:val="22"/>
              </w:rPr>
            </w:pPr>
            <w:r w:rsidRPr="00EB2995">
              <w:rPr>
                <w:rFonts w:cs="Arial"/>
                <w:szCs w:val="22"/>
              </w:rPr>
              <w:t>0</w:t>
            </w:r>
          </w:p>
        </w:tc>
        <w:tc>
          <w:tcPr>
            <w:tcW w:w="6804" w:type="dxa"/>
            <w:tcBorders>
              <w:left w:val="single" w:sz="4" w:space="0" w:color="000000"/>
              <w:bottom w:val="single" w:sz="4" w:space="0" w:color="000000"/>
              <w:right w:val="single" w:sz="4" w:space="0" w:color="000000"/>
            </w:tcBorders>
            <w:shd w:val="clear" w:color="auto" w:fill="auto"/>
          </w:tcPr>
          <w:p w14:paraId="557F8525" w14:textId="77777777" w:rsidR="00B7570D" w:rsidRPr="00EB2995" w:rsidRDefault="00B7570D" w:rsidP="002B5E3A">
            <w:pPr>
              <w:outlineLvl w:val="0"/>
              <w:rPr>
                <w:rFonts w:cs="Arial"/>
                <w:bCs/>
                <w:szCs w:val="22"/>
                <w:highlight w:val="yellow"/>
              </w:rPr>
            </w:pPr>
            <w:r w:rsidRPr="00EB2995">
              <w:rPr>
                <w:rFonts w:cs="Arial"/>
                <w:b/>
                <w:bCs/>
                <w:szCs w:val="22"/>
              </w:rPr>
              <w:t>Serious Concerns</w:t>
            </w:r>
            <w:r w:rsidRPr="00EB2995">
              <w:rPr>
                <w:rFonts w:cs="Arial"/>
                <w:bCs/>
                <w:szCs w:val="22"/>
              </w:rPr>
              <w:t xml:space="preserve">: The response </w:t>
            </w:r>
            <w:r w:rsidRPr="00EB2995">
              <w:rPr>
                <w:rFonts w:cs="Arial"/>
                <w:b/>
                <w:bCs/>
                <w:szCs w:val="22"/>
              </w:rPr>
              <w:t>failed to demonstrate</w:t>
            </w:r>
            <w:r w:rsidRPr="00EB2995">
              <w:rPr>
                <w:rFonts w:cs="Arial"/>
                <w:bCs/>
                <w:szCs w:val="22"/>
              </w:rPr>
              <w:t xml:space="preserve"> an understanding of key components of the Authority’s requirement.  The described solution does </w:t>
            </w:r>
            <w:r w:rsidRPr="00EB2995">
              <w:rPr>
                <w:rFonts w:cs="Arial"/>
                <w:b/>
                <w:bCs/>
                <w:szCs w:val="22"/>
              </w:rPr>
              <w:t>not meet</w:t>
            </w:r>
            <w:r w:rsidRPr="00EB2995">
              <w:rPr>
                <w:rFonts w:cs="Arial"/>
                <w:bCs/>
                <w:szCs w:val="22"/>
              </w:rPr>
              <w:t xml:space="preserve"> the needs of the Authority as described in the SOR,</w:t>
            </w:r>
            <w:r w:rsidRPr="00EB2995">
              <w:rPr>
                <w:rFonts w:cs="Arial"/>
                <w:b/>
                <w:bCs/>
                <w:szCs w:val="22"/>
              </w:rPr>
              <w:t xml:space="preserve"> is not compliant</w:t>
            </w:r>
            <w:r w:rsidRPr="00EB2995">
              <w:rPr>
                <w:rFonts w:cs="Arial"/>
                <w:bCs/>
                <w:szCs w:val="22"/>
              </w:rPr>
              <w:t xml:space="preserve"> with all standards or does not recognise and address </w:t>
            </w:r>
            <w:proofErr w:type="gramStart"/>
            <w:r w:rsidRPr="00EB2995">
              <w:rPr>
                <w:rFonts w:cs="Arial"/>
                <w:bCs/>
                <w:szCs w:val="22"/>
              </w:rPr>
              <w:t>all of</w:t>
            </w:r>
            <w:proofErr w:type="gramEnd"/>
            <w:r w:rsidRPr="00EB2995">
              <w:rPr>
                <w:rFonts w:cs="Arial"/>
                <w:bCs/>
                <w:szCs w:val="22"/>
              </w:rPr>
              <w:t xml:space="preserve"> the issues involved.  Alternatively, the evidence lacks credibility, is not feasible and robust and/or gives cause for concern about the tenderer’s ability to meet the requirement satisfactorily.  Or </w:t>
            </w:r>
            <w:r w:rsidRPr="00EB2995">
              <w:rPr>
                <w:rFonts w:cs="Arial"/>
                <w:b/>
                <w:bCs/>
                <w:szCs w:val="22"/>
              </w:rPr>
              <w:t>no evidence was provided</w:t>
            </w:r>
            <w:r w:rsidRPr="00EB2995">
              <w:rPr>
                <w:rFonts w:cs="Arial"/>
                <w:bCs/>
                <w:szCs w:val="22"/>
              </w:rPr>
              <w:t>.</w:t>
            </w:r>
          </w:p>
        </w:tc>
      </w:tr>
    </w:tbl>
    <w:p w14:paraId="2CFADAFE" w14:textId="77777777" w:rsidR="00B7570D" w:rsidRPr="001C2977" w:rsidRDefault="00B7570D" w:rsidP="00B7570D">
      <w:pPr>
        <w:pStyle w:val="BlockText"/>
        <w:tabs>
          <w:tab w:val="left" w:pos="-2880"/>
        </w:tabs>
        <w:spacing w:before="240"/>
        <w:ind w:left="1440" w:firstLine="0"/>
        <w:rPr>
          <w:rFonts w:ascii="Arial" w:eastAsia="Arial" w:hAnsi="Arial" w:cs="Arial"/>
          <w:sz w:val="22"/>
          <w:szCs w:val="22"/>
        </w:rPr>
      </w:pPr>
    </w:p>
    <w:tbl>
      <w:tblPr>
        <w:tblW w:w="0" w:type="auto"/>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551"/>
      </w:tblGrid>
      <w:tr w:rsidR="00B7570D" w:rsidRPr="00EB2995" w14:paraId="252B8529"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2EB01A64" w14:textId="77777777" w:rsidR="00B7570D" w:rsidRPr="00EB2995" w:rsidRDefault="00B7570D" w:rsidP="002B5E3A">
            <w:pPr>
              <w:jc w:val="center"/>
              <w:outlineLvl w:val="0"/>
              <w:rPr>
                <w:rFonts w:eastAsia="Calibri" w:cs="Arial"/>
                <w:b/>
                <w:bCs/>
                <w:szCs w:val="22"/>
              </w:rPr>
            </w:pPr>
            <w:r w:rsidRPr="00EB2995">
              <w:rPr>
                <w:rFonts w:cs="Arial"/>
                <w:b/>
                <w:bCs/>
                <w:szCs w:val="22"/>
              </w:rPr>
              <w:t>Weighting</w:t>
            </w:r>
          </w:p>
        </w:tc>
        <w:tc>
          <w:tcPr>
            <w:tcW w:w="4551" w:type="dxa"/>
            <w:tcBorders>
              <w:top w:val="single" w:sz="4" w:space="0" w:color="auto"/>
              <w:left w:val="single" w:sz="4" w:space="0" w:color="auto"/>
              <w:bottom w:val="single" w:sz="4" w:space="0" w:color="auto"/>
              <w:right w:val="single" w:sz="4" w:space="0" w:color="auto"/>
            </w:tcBorders>
            <w:hideMark/>
          </w:tcPr>
          <w:p w14:paraId="34F1392F" w14:textId="77777777" w:rsidR="00B7570D" w:rsidRPr="00EB2995" w:rsidRDefault="00B7570D" w:rsidP="002B5E3A">
            <w:pPr>
              <w:jc w:val="center"/>
              <w:outlineLvl w:val="0"/>
              <w:rPr>
                <w:rFonts w:cs="Arial"/>
                <w:b/>
                <w:bCs/>
                <w:szCs w:val="22"/>
              </w:rPr>
            </w:pPr>
            <w:r w:rsidRPr="00EB2995">
              <w:rPr>
                <w:rFonts w:cs="Arial"/>
                <w:b/>
                <w:bCs/>
                <w:szCs w:val="22"/>
              </w:rPr>
              <w:t>Meaning</w:t>
            </w:r>
          </w:p>
        </w:tc>
      </w:tr>
      <w:tr w:rsidR="00B7570D" w:rsidRPr="00EB2995" w14:paraId="62914501"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11A03B82" w14:textId="77777777" w:rsidR="00B7570D" w:rsidRPr="00EB2995" w:rsidRDefault="00B7570D" w:rsidP="002B5E3A">
            <w:pPr>
              <w:jc w:val="center"/>
              <w:outlineLvl w:val="0"/>
              <w:rPr>
                <w:rFonts w:cs="Arial"/>
                <w:bCs/>
                <w:szCs w:val="22"/>
              </w:rPr>
            </w:pPr>
            <w:r w:rsidRPr="00EB2995">
              <w:rPr>
                <w:rFonts w:cs="Arial"/>
                <w:bCs/>
                <w:szCs w:val="22"/>
              </w:rPr>
              <w:t>10</w:t>
            </w:r>
          </w:p>
        </w:tc>
        <w:tc>
          <w:tcPr>
            <w:tcW w:w="4551" w:type="dxa"/>
            <w:tcBorders>
              <w:top w:val="single" w:sz="4" w:space="0" w:color="auto"/>
              <w:left w:val="single" w:sz="4" w:space="0" w:color="auto"/>
              <w:bottom w:val="single" w:sz="4" w:space="0" w:color="auto"/>
              <w:right w:val="single" w:sz="4" w:space="0" w:color="auto"/>
            </w:tcBorders>
            <w:hideMark/>
          </w:tcPr>
          <w:p w14:paraId="4B1793E3" w14:textId="77777777" w:rsidR="00B7570D" w:rsidRPr="00EB2995" w:rsidRDefault="00B7570D" w:rsidP="002B5E3A">
            <w:pPr>
              <w:outlineLvl w:val="0"/>
              <w:rPr>
                <w:rFonts w:cs="Arial"/>
                <w:bCs/>
                <w:szCs w:val="22"/>
              </w:rPr>
            </w:pPr>
            <w:r w:rsidRPr="00EB2995">
              <w:rPr>
                <w:rFonts w:cs="Arial"/>
                <w:bCs/>
                <w:szCs w:val="22"/>
              </w:rPr>
              <w:t>Very high importance</w:t>
            </w:r>
          </w:p>
        </w:tc>
      </w:tr>
      <w:tr w:rsidR="00B7570D" w:rsidRPr="00EB2995" w14:paraId="7B414562"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7A111386" w14:textId="77777777" w:rsidR="00B7570D" w:rsidRPr="00EB2995" w:rsidRDefault="00B7570D" w:rsidP="002B5E3A">
            <w:pPr>
              <w:jc w:val="center"/>
              <w:outlineLvl w:val="0"/>
              <w:rPr>
                <w:rFonts w:cs="Arial"/>
                <w:bCs/>
                <w:szCs w:val="22"/>
              </w:rPr>
            </w:pPr>
            <w:r>
              <w:rPr>
                <w:rFonts w:cs="Arial"/>
                <w:bCs/>
                <w:szCs w:val="22"/>
              </w:rPr>
              <w:t>8</w:t>
            </w:r>
          </w:p>
        </w:tc>
        <w:tc>
          <w:tcPr>
            <w:tcW w:w="4551" w:type="dxa"/>
            <w:tcBorders>
              <w:top w:val="single" w:sz="4" w:space="0" w:color="auto"/>
              <w:left w:val="single" w:sz="4" w:space="0" w:color="auto"/>
              <w:bottom w:val="single" w:sz="4" w:space="0" w:color="auto"/>
              <w:right w:val="single" w:sz="4" w:space="0" w:color="auto"/>
            </w:tcBorders>
            <w:hideMark/>
          </w:tcPr>
          <w:p w14:paraId="7C26E58D" w14:textId="77777777" w:rsidR="00B7570D" w:rsidRPr="00EB2995" w:rsidRDefault="00B7570D" w:rsidP="002B5E3A">
            <w:pPr>
              <w:outlineLvl w:val="0"/>
              <w:rPr>
                <w:rFonts w:cs="Arial"/>
                <w:bCs/>
                <w:szCs w:val="22"/>
              </w:rPr>
            </w:pPr>
            <w:r w:rsidRPr="00EB2995">
              <w:rPr>
                <w:rFonts w:cs="Arial"/>
                <w:bCs/>
                <w:szCs w:val="22"/>
              </w:rPr>
              <w:t>High importance</w:t>
            </w:r>
          </w:p>
        </w:tc>
      </w:tr>
      <w:tr w:rsidR="00B7570D" w:rsidRPr="00EB2995" w14:paraId="031AC637"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120FC7DA" w14:textId="77777777" w:rsidR="00B7570D" w:rsidRPr="00EB2995" w:rsidRDefault="00B7570D" w:rsidP="002B5E3A">
            <w:pPr>
              <w:jc w:val="center"/>
              <w:outlineLvl w:val="0"/>
              <w:rPr>
                <w:rFonts w:cs="Arial"/>
                <w:bCs/>
                <w:szCs w:val="22"/>
              </w:rPr>
            </w:pPr>
            <w:r>
              <w:rPr>
                <w:rFonts w:cs="Arial"/>
                <w:bCs/>
                <w:szCs w:val="22"/>
              </w:rPr>
              <w:t>6</w:t>
            </w:r>
          </w:p>
        </w:tc>
        <w:tc>
          <w:tcPr>
            <w:tcW w:w="4551" w:type="dxa"/>
            <w:tcBorders>
              <w:top w:val="single" w:sz="4" w:space="0" w:color="auto"/>
              <w:left w:val="single" w:sz="4" w:space="0" w:color="auto"/>
              <w:bottom w:val="single" w:sz="4" w:space="0" w:color="auto"/>
              <w:right w:val="single" w:sz="4" w:space="0" w:color="auto"/>
            </w:tcBorders>
            <w:hideMark/>
          </w:tcPr>
          <w:p w14:paraId="0272A46E" w14:textId="77777777" w:rsidR="00B7570D" w:rsidRPr="00EB2995" w:rsidRDefault="00B7570D" w:rsidP="002B5E3A">
            <w:pPr>
              <w:outlineLvl w:val="0"/>
              <w:rPr>
                <w:rFonts w:cs="Arial"/>
                <w:bCs/>
                <w:szCs w:val="22"/>
              </w:rPr>
            </w:pPr>
            <w:r w:rsidRPr="00EB2995">
              <w:rPr>
                <w:rFonts w:cs="Arial"/>
                <w:bCs/>
                <w:szCs w:val="22"/>
              </w:rPr>
              <w:t>Moderately high importance</w:t>
            </w:r>
          </w:p>
        </w:tc>
      </w:tr>
      <w:tr w:rsidR="00B7570D" w:rsidRPr="00EB2995" w14:paraId="212C6E95"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3532CC94" w14:textId="77777777" w:rsidR="00B7570D" w:rsidRPr="00EB2995" w:rsidRDefault="00B7570D" w:rsidP="002B5E3A">
            <w:pPr>
              <w:jc w:val="center"/>
              <w:outlineLvl w:val="0"/>
              <w:rPr>
                <w:rFonts w:cs="Arial"/>
                <w:bCs/>
                <w:szCs w:val="22"/>
              </w:rPr>
            </w:pPr>
            <w:r>
              <w:rPr>
                <w:rFonts w:cs="Arial"/>
                <w:bCs/>
                <w:szCs w:val="22"/>
              </w:rPr>
              <w:t>5</w:t>
            </w:r>
          </w:p>
        </w:tc>
        <w:tc>
          <w:tcPr>
            <w:tcW w:w="4551" w:type="dxa"/>
            <w:tcBorders>
              <w:top w:val="single" w:sz="4" w:space="0" w:color="auto"/>
              <w:left w:val="single" w:sz="4" w:space="0" w:color="auto"/>
              <w:bottom w:val="single" w:sz="4" w:space="0" w:color="auto"/>
              <w:right w:val="single" w:sz="4" w:space="0" w:color="auto"/>
            </w:tcBorders>
            <w:hideMark/>
          </w:tcPr>
          <w:p w14:paraId="78DF14C3" w14:textId="77777777" w:rsidR="00B7570D" w:rsidRPr="00EB2995" w:rsidRDefault="00B7570D" w:rsidP="002B5E3A">
            <w:pPr>
              <w:outlineLvl w:val="0"/>
              <w:rPr>
                <w:rFonts w:cs="Arial"/>
                <w:bCs/>
                <w:szCs w:val="22"/>
              </w:rPr>
            </w:pPr>
            <w:r w:rsidRPr="00EB2995">
              <w:rPr>
                <w:rFonts w:cs="Arial"/>
                <w:bCs/>
                <w:szCs w:val="22"/>
              </w:rPr>
              <w:t>Medium importance</w:t>
            </w:r>
          </w:p>
        </w:tc>
      </w:tr>
      <w:tr w:rsidR="00B7570D" w:rsidRPr="00EB2995" w14:paraId="31D1A177" w14:textId="77777777" w:rsidTr="002B5E3A">
        <w:tc>
          <w:tcPr>
            <w:tcW w:w="3114" w:type="dxa"/>
            <w:tcBorders>
              <w:top w:val="single" w:sz="4" w:space="0" w:color="auto"/>
              <w:left w:val="single" w:sz="4" w:space="0" w:color="auto"/>
              <w:bottom w:val="single" w:sz="4" w:space="0" w:color="auto"/>
              <w:right w:val="single" w:sz="4" w:space="0" w:color="auto"/>
            </w:tcBorders>
            <w:hideMark/>
          </w:tcPr>
          <w:p w14:paraId="409B19C7" w14:textId="77777777" w:rsidR="00B7570D" w:rsidRPr="00EB2995" w:rsidRDefault="00B7570D" w:rsidP="002B5E3A">
            <w:pPr>
              <w:jc w:val="center"/>
              <w:outlineLvl w:val="0"/>
              <w:rPr>
                <w:rFonts w:cs="Arial"/>
                <w:bCs/>
                <w:szCs w:val="22"/>
              </w:rPr>
            </w:pPr>
            <w:r w:rsidRPr="00EB2995">
              <w:rPr>
                <w:rFonts w:cs="Arial"/>
                <w:bCs/>
                <w:szCs w:val="22"/>
              </w:rPr>
              <w:t>3</w:t>
            </w:r>
          </w:p>
        </w:tc>
        <w:tc>
          <w:tcPr>
            <w:tcW w:w="4551" w:type="dxa"/>
            <w:tcBorders>
              <w:top w:val="single" w:sz="4" w:space="0" w:color="auto"/>
              <w:left w:val="single" w:sz="4" w:space="0" w:color="auto"/>
              <w:bottom w:val="single" w:sz="4" w:space="0" w:color="auto"/>
              <w:right w:val="single" w:sz="4" w:space="0" w:color="auto"/>
            </w:tcBorders>
            <w:hideMark/>
          </w:tcPr>
          <w:p w14:paraId="1938C45B" w14:textId="77777777" w:rsidR="00B7570D" w:rsidRPr="00EB2995" w:rsidRDefault="00B7570D" w:rsidP="002B5E3A">
            <w:pPr>
              <w:outlineLvl w:val="0"/>
              <w:rPr>
                <w:rFonts w:cs="Arial"/>
                <w:bCs/>
                <w:szCs w:val="22"/>
              </w:rPr>
            </w:pPr>
            <w:r w:rsidRPr="00EB2995">
              <w:rPr>
                <w:rFonts w:cs="Arial"/>
                <w:bCs/>
                <w:szCs w:val="22"/>
              </w:rPr>
              <w:t>Low importance</w:t>
            </w:r>
          </w:p>
        </w:tc>
      </w:tr>
    </w:tbl>
    <w:p w14:paraId="522C13DE" w14:textId="77777777" w:rsidR="00B7570D" w:rsidRDefault="00B7570D" w:rsidP="00B7570D"/>
    <w:p w14:paraId="000309FD" w14:textId="77777777" w:rsidR="00B7570D" w:rsidRDefault="00B7570D" w:rsidP="00B7570D"/>
    <w:p w14:paraId="0FA2D653" w14:textId="77777777" w:rsidR="00B7570D" w:rsidRDefault="00B7570D" w:rsidP="00B7570D"/>
    <w:p w14:paraId="7504F675" w14:textId="77777777" w:rsidR="00B7570D" w:rsidRDefault="00B7570D" w:rsidP="00B7570D"/>
    <w:p w14:paraId="5A6FD908" w14:textId="77777777" w:rsidR="00B7570D" w:rsidRDefault="00B7570D" w:rsidP="00B7570D"/>
    <w:p w14:paraId="0FE5E725" w14:textId="77777777" w:rsidR="00B7570D" w:rsidRDefault="00B7570D" w:rsidP="00B7570D"/>
    <w:p w14:paraId="01E124C0" w14:textId="77777777" w:rsidR="00B7570D" w:rsidRDefault="00B7570D" w:rsidP="00B7570D"/>
    <w:p w14:paraId="354B96F8" w14:textId="77777777" w:rsidR="00B7570D" w:rsidRDefault="00B7570D" w:rsidP="00B7570D"/>
    <w:p w14:paraId="2FEB6AEF" w14:textId="77777777" w:rsidR="00B7570D" w:rsidRDefault="00B7570D" w:rsidP="00B7570D"/>
    <w:p w14:paraId="75721E33" w14:textId="77777777" w:rsidR="00B7570D" w:rsidRDefault="00B7570D" w:rsidP="00B7570D"/>
    <w:p w14:paraId="35FD8064" w14:textId="77777777" w:rsidR="00B7570D" w:rsidRDefault="00B7570D" w:rsidP="00B7570D"/>
    <w:p w14:paraId="59334B87" w14:textId="77777777" w:rsidR="00B7570D" w:rsidRDefault="00B7570D" w:rsidP="00B7570D"/>
    <w:p w14:paraId="1FE553A9" w14:textId="77777777" w:rsidR="00B7570D" w:rsidRDefault="00B7570D" w:rsidP="00B7570D"/>
    <w:p w14:paraId="3BC73729" w14:textId="77777777" w:rsidR="00B7570D" w:rsidRDefault="00B7570D" w:rsidP="00B7570D"/>
    <w:p w14:paraId="649C05A5" w14:textId="77777777" w:rsidR="00B7570D" w:rsidRDefault="00B7570D" w:rsidP="00B7570D"/>
    <w:p w14:paraId="50917E68" w14:textId="77777777" w:rsidR="00B7570D" w:rsidRDefault="00B7570D" w:rsidP="00B7570D"/>
    <w:p w14:paraId="78AB3218" w14:textId="77777777" w:rsidR="00B7570D" w:rsidRDefault="00B7570D" w:rsidP="00B7570D"/>
    <w:p w14:paraId="5AADCC83" w14:textId="77777777" w:rsidR="00B7570D" w:rsidRDefault="00B7570D" w:rsidP="00B7570D"/>
    <w:p w14:paraId="588B98ED" w14:textId="77777777" w:rsidR="00B7570D" w:rsidRDefault="00B7570D" w:rsidP="00B7570D"/>
    <w:p w14:paraId="7E76A60B" w14:textId="77777777" w:rsidR="00B7570D" w:rsidRDefault="00B7570D" w:rsidP="00B7570D"/>
    <w:p w14:paraId="28CCEE0E" w14:textId="77777777" w:rsidR="00B7570D" w:rsidRDefault="00B7570D" w:rsidP="00B7570D"/>
    <w:p w14:paraId="58D564E1" w14:textId="77777777" w:rsidR="00B7570D" w:rsidRDefault="00B7570D" w:rsidP="00B7570D"/>
    <w:p w14:paraId="0D8BE4C2" w14:textId="77777777" w:rsidR="00B7570D" w:rsidRDefault="00B7570D" w:rsidP="00B7570D"/>
    <w:p w14:paraId="4AD391DC" w14:textId="77777777" w:rsidR="00B7570D" w:rsidRDefault="00B7570D" w:rsidP="00B7570D"/>
    <w:p w14:paraId="318F8548" w14:textId="77777777" w:rsidR="00B7570D" w:rsidRDefault="00B7570D" w:rsidP="00B7570D"/>
    <w:p w14:paraId="69F8E542" w14:textId="77777777" w:rsidR="00B7570D" w:rsidRDefault="00B7570D" w:rsidP="00B7570D"/>
    <w:p w14:paraId="0C800778" w14:textId="77777777" w:rsidR="00B7570D" w:rsidRDefault="00B7570D" w:rsidP="00B7570D"/>
    <w:p w14:paraId="26AB4F0D" w14:textId="77777777" w:rsidR="00B7570D" w:rsidRDefault="00B7570D" w:rsidP="00B7570D"/>
    <w:p w14:paraId="15047201" w14:textId="77777777" w:rsidR="00B7570D" w:rsidRDefault="00B7570D" w:rsidP="00B7570D"/>
    <w:p w14:paraId="66964064" w14:textId="77777777" w:rsidR="00B7570D" w:rsidRDefault="00B7570D" w:rsidP="00B7570D"/>
    <w:p w14:paraId="2D3126BA" w14:textId="77777777" w:rsidR="00B7570D" w:rsidRDefault="00B7570D" w:rsidP="00B7570D"/>
    <w:p w14:paraId="51A784B6" w14:textId="77777777" w:rsidR="00B7570D" w:rsidRDefault="00B7570D" w:rsidP="00B7570D"/>
    <w:p w14:paraId="229B1D79" w14:textId="77777777" w:rsidR="00B7570D" w:rsidRDefault="00B7570D" w:rsidP="00B7570D"/>
    <w:p w14:paraId="33C67F41" w14:textId="77777777" w:rsidR="00B7570D" w:rsidRDefault="00B7570D" w:rsidP="00B7570D"/>
    <w:p w14:paraId="610CA15A" w14:textId="77777777" w:rsidR="00B7570D" w:rsidRPr="006B53A9" w:rsidRDefault="00B7570D" w:rsidP="00B7570D"/>
    <w:p w14:paraId="3C96D123"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t>Sect</w:t>
      </w:r>
      <w:r>
        <w:rPr>
          <w:rFonts w:cs="Arial"/>
          <w:i w:val="0"/>
          <w:iCs/>
          <w:sz w:val="22"/>
          <w:szCs w:val="22"/>
        </w:rPr>
        <w:t>i</w:t>
      </w:r>
      <w:r w:rsidRPr="00EB2995">
        <w:rPr>
          <w:rFonts w:cs="Arial"/>
          <w:i w:val="0"/>
          <w:iCs/>
          <w:sz w:val="22"/>
          <w:szCs w:val="22"/>
        </w:rPr>
        <w:t>on E – Instructions on Submitting Tenders</w:t>
      </w:r>
    </w:p>
    <w:p w14:paraId="00E20495" w14:textId="77777777" w:rsidR="00B7570D" w:rsidRPr="00EB2995" w:rsidRDefault="00B7570D" w:rsidP="00B7570D">
      <w:pPr>
        <w:pStyle w:val="Heading3"/>
        <w:rPr>
          <w:rFonts w:cs="Arial"/>
          <w:spacing w:val="-2"/>
          <w:sz w:val="22"/>
          <w:szCs w:val="22"/>
        </w:rPr>
      </w:pPr>
      <w:r w:rsidRPr="00EB2995">
        <w:rPr>
          <w:rFonts w:cs="Arial"/>
          <w:spacing w:val="-2"/>
          <w:sz w:val="22"/>
          <w:szCs w:val="22"/>
        </w:rPr>
        <w:t xml:space="preserve">Submission of your Tender </w:t>
      </w:r>
    </w:p>
    <w:p w14:paraId="79D68BF0" w14:textId="725F17A7" w:rsidR="00B7570D" w:rsidRPr="00EB2995" w:rsidRDefault="00B7570D" w:rsidP="00B7570D">
      <w:pPr>
        <w:numPr>
          <w:ilvl w:val="0"/>
          <w:numId w:val="14"/>
        </w:numPr>
        <w:suppressAutoHyphens/>
        <w:ind w:left="0" w:firstLine="0"/>
        <w:rPr>
          <w:rFonts w:cs="Arial"/>
          <w:szCs w:val="22"/>
        </w:rPr>
      </w:pPr>
      <w:r w:rsidRPr="00EB2995">
        <w:rPr>
          <w:rFonts w:cs="Arial"/>
          <w:szCs w:val="22"/>
        </w:rPr>
        <w:t xml:space="preserve">Your Tender and any ITT Documentation must be submitted electronically via the Defence Sourcing Portal (DSP) </w:t>
      </w:r>
      <w:r w:rsidRPr="000463EE">
        <w:rPr>
          <w:rFonts w:cs="Arial"/>
          <w:szCs w:val="22"/>
        </w:rPr>
        <w:t>by</w:t>
      </w:r>
      <w:r w:rsidR="00955F63">
        <w:rPr>
          <w:rFonts w:cs="Arial"/>
          <w:szCs w:val="22"/>
        </w:rPr>
        <w:t xml:space="preserve"> 1700hrs 10</w:t>
      </w:r>
      <w:r w:rsidR="00955F63" w:rsidRPr="00955F63">
        <w:rPr>
          <w:rFonts w:cs="Arial"/>
          <w:szCs w:val="22"/>
          <w:vertAlign w:val="superscript"/>
        </w:rPr>
        <w:t>th</w:t>
      </w:r>
      <w:r w:rsidR="00955F63">
        <w:rPr>
          <w:rFonts w:cs="Arial"/>
          <w:szCs w:val="22"/>
        </w:rPr>
        <w:t xml:space="preserve"> June 2022</w:t>
      </w:r>
      <w:r w:rsidR="00E738D0">
        <w:rPr>
          <w:rFonts w:eastAsia="Arial" w:cs="Arial"/>
          <w:spacing w:val="1"/>
          <w:szCs w:val="22"/>
        </w:rPr>
        <w:t>.</w:t>
      </w:r>
      <w:r w:rsidRPr="00EB2995">
        <w:rPr>
          <w:rFonts w:cs="Arial"/>
          <w:color w:val="FF0000"/>
          <w:szCs w:val="22"/>
        </w:rPr>
        <w:t xml:space="preserve"> </w:t>
      </w:r>
      <w:r w:rsidRPr="00EB2995">
        <w:rPr>
          <w:rFonts w:cs="Arial"/>
          <w:szCs w:val="22"/>
        </w:rPr>
        <w:t>The Authority reserves the right to reject any Tender received after the stated date and time.  Hard copy, paper or delivered digital Tenders (</w:t>
      </w:r>
      <w:proofErr w:type="gramStart"/>
      <w:r w:rsidRPr="00EB2995">
        <w:rPr>
          <w:rFonts w:cs="Arial"/>
          <w:szCs w:val="22"/>
        </w:rPr>
        <w:t>e.g.</w:t>
      </w:r>
      <w:proofErr w:type="gramEnd"/>
      <w:r w:rsidRPr="00EB2995">
        <w:rPr>
          <w:rFonts w:cs="Arial"/>
          <w:szCs w:val="22"/>
        </w:rPr>
        <w:t xml:space="preserve"> email, DVD) at OFFICIAL SENSITIVE classification are no longer required and will not be accepted by the Authority. Tenderers are required to submit an electronic online Tender response to ITT</w:t>
      </w:r>
      <w:r w:rsidR="00580D6E">
        <w:rPr>
          <w:rFonts w:cs="Arial"/>
          <w:color w:val="000000"/>
          <w:szCs w:val="22"/>
        </w:rPr>
        <w:t xml:space="preserve"> 701712457.</w:t>
      </w:r>
    </w:p>
    <w:p w14:paraId="36C35ECA" w14:textId="77777777" w:rsidR="00B7570D" w:rsidRPr="00EB2995" w:rsidRDefault="00B7570D" w:rsidP="00B7570D">
      <w:pPr>
        <w:suppressAutoHyphens/>
        <w:ind w:left="567"/>
        <w:rPr>
          <w:rFonts w:cs="Arial"/>
          <w:szCs w:val="22"/>
        </w:rPr>
      </w:pPr>
    </w:p>
    <w:p w14:paraId="00184048" w14:textId="77777777" w:rsidR="00B7570D" w:rsidRPr="00EB2995" w:rsidRDefault="00B7570D" w:rsidP="00B7570D">
      <w:pPr>
        <w:numPr>
          <w:ilvl w:val="0"/>
          <w:numId w:val="14"/>
        </w:numPr>
        <w:suppressAutoHyphens/>
        <w:ind w:left="0" w:firstLine="0"/>
        <w:rPr>
          <w:rFonts w:cs="Arial"/>
          <w:szCs w:val="22"/>
        </w:rPr>
      </w:pPr>
      <w:r w:rsidRPr="00EB2995">
        <w:rPr>
          <w:rFonts w:cs="Arial"/>
          <w:szCs w:val="22"/>
        </w:rPr>
        <w:t>You must provide via the DSP one priced copy of your Tender and one unpriced copy. Both copies should be clearly labelled and easily identifiable. You must ensure that there are no prices present in your unpriced copy. The Authority has the right to request, at its discretion, that any pricing information found in the unpriced copy is redacted in accordance with paragraph E3.</w:t>
      </w:r>
    </w:p>
    <w:p w14:paraId="3D66B5EA" w14:textId="77777777" w:rsidR="00B7570D" w:rsidRPr="00EB2995" w:rsidRDefault="00B7570D" w:rsidP="00B7570D">
      <w:pPr>
        <w:suppressAutoHyphens/>
        <w:ind w:left="567"/>
        <w:rPr>
          <w:rFonts w:cs="Arial"/>
          <w:szCs w:val="22"/>
        </w:rPr>
      </w:pPr>
    </w:p>
    <w:p w14:paraId="285DAED9" w14:textId="77777777" w:rsidR="00B7570D" w:rsidRPr="00EB2995" w:rsidRDefault="00B7570D" w:rsidP="00B7570D">
      <w:pPr>
        <w:numPr>
          <w:ilvl w:val="0"/>
          <w:numId w:val="14"/>
        </w:numPr>
        <w:suppressAutoHyphens/>
        <w:ind w:left="0" w:firstLine="0"/>
        <w:rPr>
          <w:rFonts w:cs="Arial"/>
          <w:szCs w:val="22"/>
        </w:rPr>
      </w:pPr>
      <w:r w:rsidRPr="00EB2995">
        <w:rPr>
          <w:rFonts w:cs="Arial"/>
          <w:szCs w:val="22"/>
        </w:rPr>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EB2995">
        <w:rPr>
          <w:rFonts w:cs="Arial"/>
          <w:strike/>
          <w:szCs w:val="22"/>
        </w:rPr>
        <w:t xml:space="preserve"> </w:t>
      </w:r>
    </w:p>
    <w:p w14:paraId="2D097DF8" w14:textId="31257F8E" w:rsidR="00B7570D" w:rsidRPr="00EB2995" w:rsidRDefault="00B7570D" w:rsidP="00B7570D">
      <w:pPr>
        <w:numPr>
          <w:ilvl w:val="0"/>
          <w:numId w:val="14"/>
        </w:numPr>
        <w:suppressAutoHyphens/>
        <w:spacing w:before="120" w:after="120"/>
        <w:ind w:left="0" w:firstLine="0"/>
        <w:rPr>
          <w:rFonts w:cs="Arial"/>
          <w:szCs w:val="22"/>
        </w:rPr>
      </w:pPr>
      <w:r w:rsidRPr="00EB2995">
        <w:rPr>
          <w:rFonts w:cs="Arial"/>
          <w:szCs w:val="22"/>
        </w:rPr>
        <w:t>The DSP is accredited to OFFICIAL SENSITIVE. Material that is protectively marked above this classification must not be uploaded to the DSP. Please contact Commercial Officer (</w:t>
      </w:r>
      <w:r w:rsidR="00AA0A13">
        <w:rPr>
          <w:rFonts w:cs="Arial"/>
          <w:szCs w:val="22"/>
        </w:rPr>
        <w:t xml:space="preserve">Sacha King-Botha – Email: </w:t>
      </w:r>
      <w:hyperlink r:id="rId19" w:history="1">
        <w:r w:rsidR="00AA0A13" w:rsidRPr="00AB027E">
          <w:rPr>
            <w:rStyle w:val="Hyperlink"/>
            <w:rFonts w:cs="Arial"/>
            <w:szCs w:val="22"/>
          </w:rPr>
          <w:t>Sacha.King-Botha100@mod.gov.uk</w:t>
        </w:r>
      </w:hyperlink>
      <w:r w:rsidRPr="00EB2995">
        <w:rPr>
          <w:rFonts w:cs="Arial"/>
          <w:szCs w:val="22"/>
          <w:lang w:eastAsia="en-GB"/>
        </w:rPr>
        <w:t>)</w:t>
      </w:r>
      <w:r w:rsidRPr="00EB2995">
        <w:rPr>
          <w:rFonts w:cs="Arial"/>
          <w:szCs w:val="22"/>
        </w:rPr>
        <w:t xml:space="preserve"> if you have a requirement to submit documents above OFFICIAL SENSITIVE</w:t>
      </w:r>
    </w:p>
    <w:p w14:paraId="60326357" w14:textId="7B05D829" w:rsidR="00B7570D" w:rsidRPr="00EB2995" w:rsidRDefault="00B7570D" w:rsidP="00B7570D">
      <w:pPr>
        <w:numPr>
          <w:ilvl w:val="0"/>
          <w:numId w:val="14"/>
        </w:numPr>
        <w:tabs>
          <w:tab w:val="clear" w:pos="927"/>
          <w:tab w:val="num" w:pos="284"/>
        </w:tabs>
        <w:suppressAutoHyphens/>
        <w:spacing w:before="120" w:after="120"/>
        <w:ind w:left="0" w:firstLine="0"/>
        <w:rPr>
          <w:rFonts w:cs="Arial"/>
          <w:szCs w:val="22"/>
        </w:rPr>
      </w:pPr>
      <w:r w:rsidRPr="00EB2995">
        <w:rPr>
          <w:rFonts w:cs="Arial"/>
          <w:szCs w:val="22"/>
        </w:rPr>
        <w:t xml:space="preserve">You must not upload any ITAR or Export Controlled information as part of your Tender or ITT documentation into the DSP. You must contact </w:t>
      </w:r>
      <w:r w:rsidR="00AA0A13">
        <w:rPr>
          <w:rFonts w:cs="Arial"/>
          <w:szCs w:val="22"/>
        </w:rPr>
        <w:t xml:space="preserve">Sacha King-Botha – Email: </w:t>
      </w:r>
      <w:hyperlink r:id="rId20" w:history="1">
        <w:r w:rsidR="00AA0A13" w:rsidRPr="00AB027E">
          <w:rPr>
            <w:rStyle w:val="Hyperlink"/>
            <w:rFonts w:cs="Arial"/>
            <w:szCs w:val="22"/>
          </w:rPr>
          <w:t>Sacha.King-Botha100@mod.gov.uk</w:t>
        </w:r>
      </w:hyperlink>
      <w:r w:rsidRPr="00EB2995">
        <w:rPr>
          <w:rFonts w:cs="Arial"/>
          <w:szCs w:val="22"/>
        </w:rPr>
        <w:t>. You must ensure that you have the relevant permissions to transfer information to the Authority.</w:t>
      </w:r>
    </w:p>
    <w:p w14:paraId="0819EF0E" w14:textId="77777777" w:rsidR="00B7570D" w:rsidRPr="00EB2995" w:rsidRDefault="00B7570D" w:rsidP="00B7570D">
      <w:pPr>
        <w:numPr>
          <w:ilvl w:val="0"/>
          <w:numId w:val="14"/>
        </w:numPr>
        <w:tabs>
          <w:tab w:val="left" w:pos="567"/>
        </w:tabs>
        <w:suppressAutoHyphens/>
        <w:spacing w:before="120" w:after="120"/>
        <w:ind w:left="0" w:firstLine="0"/>
        <w:rPr>
          <w:rFonts w:cs="Arial"/>
          <w:szCs w:val="22"/>
        </w:rPr>
      </w:pPr>
      <w:r w:rsidRPr="00EB2995">
        <w:rPr>
          <w:rFonts w:cs="Arial"/>
          <w:szCs w:val="22"/>
        </w:rPr>
        <w:t xml:space="preserve">You must ensure that your DEFFORM 47 Annex A is signed, </w:t>
      </w:r>
      <w:proofErr w:type="gramStart"/>
      <w:r w:rsidRPr="00EB2995">
        <w:rPr>
          <w:rFonts w:cs="Arial"/>
          <w:szCs w:val="22"/>
        </w:rPr>
        <w:t>scanned</w:t>
      </w:r>
      <w:proofErr w:type="gramEnd"/>
      <w:r w:rsidRPr="00EB2995">
        <w:rPr>
          <w:rFonts w:cs="Arial"/>
          <w:szCs w:val="22"/>
        </w:rPr>
        <w:t xml:space="preserve"> and uploaded to DSP with your Tender as a PDF (it must be a scanned original). The remainder of your Tender must be compatible with MS Word and other MS Office applications. </w:t>
      </w:r>
    </w:p>
    <w:p w14:paraId="65F49585" w14:textId="77777777" w:rsidR="00B7570D" w:rsidRPr="00EB2995" w:rsidRDefault="00B7570D" w:rsidP="00B7570D">
      <w:pPr>
        <w:rPr>
          <w:rFonts w:cs="Arial"/>
          <w:szCs w:val="22"/>
        </w:rPr>
      </w:pPr>
    </w:p>
    <w:p w14:paraId="7318FA50" w14:textId="77777777" w:rsidR="00B7570D" w:rsidRPr="00EB2995" w:rsidRDefault="00B7570D" w:rsidP="00B7570D">
      <w:pPr>
        <w:suppressAutoHyphens/>
        <w:spacing w:before="120" w:after="120"/>
        <w:rPr>
          <w:rFonts w:cs="Arial"/>
          <w:bCs/>
          <w:szCs w:val="22"/>
        </w:rPr>
      </w:pPr>
      <w:r w:rsidRPr="00EB2995">
        <w:rPr>
          <w:rFonts w:cs="Arial"/>
          <w:b/>
          <w:bCs/>
          <w:szCs w:val="22"/>
        </w:rPr>
        <w:t xml:space="preserve">Lots </w:t>
      </w:r>
    </w:p>
    <w:p w14:paraId="2047B797" w14:textId="77777777" w:rsidR="00B7570D" w:rsidRPr="00EB2995" w:rsidRDefault="00B7570D" w:rsidP="00B7570D">
      <w:pPr>
        <w:numPr>
          <w:ilvl w:val="0"/>
          <w:numId w:val="14"/>
        </w:numPr>
        <w:tabs>
          <w:tab w:val="clear" w:pos="927"/>
        </w:tabs>
        <w:suppressAutoHyphens/>
        <w:spacing w:before="120" w:after="120"/>
        <w:ind w:left="0" w:firstLine="0"/>
        <w:rPr>
          <w:rFonts w:cs="Arial"/>
          <w:szCs w:val="22"/>
        </w:rPr>
      </w:pPr>
      <w:r w:rsidRPr="00EB2995">
        <w:rPr>
          <w:rFonts w:cs="Arial"/>
          <w:szCs w:val="22"/>
        </w:rPr>
        <w:t xml:space="preserve">This requirement has not been split into lots. </w:t>
      </w:r>
    </w:p>
    <w:p w14:paraId="7A5ADE50" w14:textId="77777777" w:rsidR="00B7570D" w:rsidRPr="00EB2995" w:rsidRDefault="00B7570D" w:rsidP="00B7570D">
      <w:pPr>
        <w:pStyle w:val="Heading3"/>
        <w:rPr>
          <w:rFonts w:cs="Arial"/>
          <w:bCs/>
          <w:sz w:val="22"/>
          <w:szCs w:val="22"/>
        </w:rPr>
      </w:pPr>
      <w:r w:rsidRPr="00EB2995">
        <w:rPr>
          <w:rFonts w:cs="Arial"/>
          <w:bCs/>
          <w:sz w:val="22"/>
          <w:szCs w:val="22"/>
        </w:rPr>
        <w:t xml:space="preserve">Variant Bids </w:t>
      </w:r>
    </w:p>
    <w:p w14:paraId="0B0FA7B0" w14:textId="77777777" w:rsidR="00B7570D" w:rsidRPr="00B47487" w:rsidRDefault="00B7570D" w:rsidP="00B7570D">
      <w:pPr>
        <w:pStyle w:val="Default"/>
        <w:rPr>
          <w:rFonts w:ascii="Arial" w:hAnsi="Arial" w:cs="Arial"/>
          <w:sz w:val="22"/>
          <w:szCs w:val="22"/>
        </w:rPr>
      </w:pPr>
      <w:r w:rsidRPr="00B47487">
        <w:rPr>
          <w:rFonts w:ascii="Arial" w:hAnsi="Arial" w:cs="Arial"/>
          <w:sz w:val="22"/>
          <w:szCs w:val="22"/>
        </w:rPr>
        <w:t>E8.</w:t>
      </w:r>
      <w:r w:rsidRPr="00B47487">
        <w:rPr>
          <w:rFonts w:ascii="Arial" w:hAnsi="Arial" w:cs="Arial"/>
          <w:sz w:val="22"/>
          <w:szCs w:val="22"/>
        </w:rPr>
        <w:tab/>
        <w:t xml:space="preserve">The Authority will not accept variant bids. </w:t>
      </w:r>
    </w:p>
    <w:p w14:paraId="72A0D1E4" w14:textId="77777777" w:rsidR="00B7570D" w:rsidRPr="00F25426" w:rsidRDefault="00B7570D" w:rsidP="00B7570D">
      <w:pPr>
        <w:suppressAutoHyphens/>
        <w:spacing w:before="120" w:after="120"/>
        <w:rPr>
          <w:rFonts w:cs="Arial"/>
          <w:b/>
          <w:szCs w:val="22"/>
        </w:rPr>
      </w:pPr>
      <w:r w:rsidRPr="00F25426">
        <w:rPr>
          <w:rFonts w:cs="Arial"/>
          <w:b/>
          <w:szCs w:val="22"/>
        </w:rPr>
        <w:t>Samples</w:t>
      </w:r>
      <w:r w:rsidRPr="00F25426">
        <w:rPr>
          <w:rFonts w:cs="Arial"/>
          <w:b/>
          <w:szCs w:val="22"/>
        </w:rPr>
        <w:tab/>
      </w:r>
      <w:r w:rsidRPr="00F25426">
        <w:rPr>
          <w:rFonts w:cs="Arial"/>
          <w:b/>
          <w:szCs w:val="22"/>
        </w:rPr>
        <w:tab/>
      </w:r>
    </w:p>
    <w:p w14:paraId="1EA1188F" w14:textId="77777777" w:rsidR="00B7570D" w:rsidRPr="00EB2995" w:rsidRDefault="00B7570D" w:rsidP="00B7570D">
      <w:pPr>
        <w:numPr>
          <w:ilvl w:val="0"/>
          <w:numId w:val="14"/>
        </w:numPr>
        <w:tabs>
          <w:tab w:val="clear" w:pos="927"/>
        </w:tabs>
        <w:suppressAutoHyphens/>
        <w:spacing w:before="120" w:after="120"/>
        <w:ind w:left="0" w:firstLine="0"/>
        <w:rPr>
          <w:rFonts w:cs="Arial"/>
          <w:szCs w:val="22"/>
        </w:rPr>
      </w:pPr>
      <w:r w:rsidRPr="00EB2995">
        <w:rPr>
          <w:rFonts w:cs="Arial"/>
          <w:szCs w:val="22"/>
        </w:rPr>
        <w:t>Samples are not required.</w:t>
      </w:r>
    </w:p>
    <w:bookmarkEnd w:id="7"/>
    <w:bookmarkEnd w:id="8"/>
    <w:p w14:paraId="2537DBD3" w14:textId="77777777" w:rsidR="00B7570D" w:rsidRPr="00EB2995" w:rsidRDefault="00B7570D" w:rsidP="00B7570D">
      <w:pPr>
        <w:pStyle w:val="Heading2"/>
        <w:jc w:val="center"/>
        <w:rPr>
          <w:rFonts w:cs="Arial"/>
          <w:spacing w:val="-2"/>
          <w:sz w:val="22"/>
          <w:szCs w:val="22"/>
        </w:rPr>
      </w:pPr>
    </w:p>
    <w:p w14:paraId="6AF8F821" w14:textId="77777777" w:rsidR="00B7570D" w:rsidRPr="00EB2995" w:rsidRDefault="00B7570D" w:rsidP="00B7570D">
      <w:pPr>
        <w:rPr>
          <w:rFonts w:cs="Arial"/>
          <w:szCs w:val="22"/>
        </w:rPr>
      </w:pPr>
    </w:p>
    <w:p w14:paraId="6C53F8F4" w14:textId="77777777" w:rsidR="00B7570D" w:rsidRPr="00EB2995" w:rsidRDefault="00B7570D" w:rsidP="00B7570D">
      <w:pPr>
        <w:rPr>
          <w:rFonts w:cs="Arial"/>
          <w:szCs w:val="22"/>
        </w:rPr>
      </w:pPr>
    </w:p>
    <w:p w14:paraId="6C82A94A" w14:textId="77777777" w:rsidR="00B7570D" w:rsidRPr="00EB2995" w:rsidRDefault="00B7570D" w:rsidP="00B7570D">
      <w:pPr>
        <w:rPr>
          <w:rFonts w:cs="Arial"/>
          <w:szCs w:val="22"/>
        </w:rPr>
      </w:pPr>
    </w:p>
    <w:p w14:paraId="6BA57770" w14:textId="77777777" w:rsidR="00B7570D" w:rsidRPr="00EB2995" w:rsidRDefault="00B7570D" w:rsidP="00B7570D">
      <w:pPr>
        <w:rPr>
          <w:rFonts w:cs="Arial"/>
          <w:szCs w:val="22"/>
        </w:rPr>
      </w:pPr>
    </w:p>
    <w:p w14:paraId="45E3F1C2" w14:textId="77777777" w:rsidR="00B7570D" w:rsidRPr="00EB2995" w:rsidRDefault="00B7570D" w:rsidP="00B7570D">
      <w:pPr>
        <w:tabs>
          <w:tab w:val="left" w:pos="-720"/>
        </w:tabs>
        <w:suppressAutoHyphens/>
        <w:spacing w:before="120" w:after="120"/>
        <w:rPr>
          <w:rFonts w:cs="Arial"/>
          <w:i/>
          <w:iCs/>
          <w:szCs w:val="22"/>
        </w:rPr>
      </w:pPr>
    </w:p>
    <w:p w14:paraId="54BE72DF"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t>Section F – Conditions of Tendering</w:t>
      </w:r>
    </w:p>
    <w:p w14:paraId="2949B539" w14:textId="77777777" w:rsidR="00B7570D" w:rsidRPr="00EB2995" w:rsidRDefault="00B7570D" w:rsidP="00B7570D">
      <w:pPr>
        <w:numPr>
          <w:ilvl w:val="1"/>
          <w:numId w:val="11"/>
        </w:numPr>
        <w:tabs>
          <w:tab w:val="clear" w:pos="221"/>
        </w:tabs>
        <w:suppressAutoHyphens/>
        <w:spacing w:before="120" w:after="120"/>
        <w:ind w:left="0" w:firstLine="0"/>
        <w:rPr>
          <w:rFonts w:cs="Arial"/>
          <w:spacing w:val="-2"/>
          <w:szCs w:val="22"/>
        </w:rPr>
      </w:pPr>
      <w:r w:rsidRPr="00EB2995">
        <w:rPr>
          <w:rFonts w:cs="Arial"/>
          <w:spacing w:val="-2"/>
          <w:szCs w:val="22"/>
        </w:rPr>
        <w:t xml:space="preserve">The issue of ITT Documentation or ITT Material is not a commitment by the Authority to place a Contract </w:t>
      </w:r>
      <w:proofErr w:type="gramStart"/>
      <w:r w:rsidRPr="00EB2995">
        <w:rPr>
          <w:rFonts w:cs="Arial"/>
          <w:spacing w:val="-2"/>
          <w:szCs w:val="22"/>
        </w:rPr>
        <w:t>as a result of</w:t>
      </w:r>
      <w:proofErr w:type="gramEnd"/>
      <w:r w:rsidRPr="00EB2995">
        <w:rPr>
          <w:rFonts w:cs="Arial"/>
          <w:spacing w:val="-2"/>
          <w:szCs w:val="22"/>
        </w:rPr>
        <w:t xml:space="preserve"> this competition or at a later stage.  Neither does the issue of this ITT or subsequent Tender submission create any implied Contract between the Authority and any Tenderer and any such implied Contract is expressly excluded. </w:t>
      </w:r>
    </w:p>
    <w:p w14:paraId="0BBA07E1" w14:textId="77777777" w:rsidR="00B7570D" w:rsidRPr="00EB2995" w:rsidRDefault="00B7570D" w:rsidP="00B7570D">
      <w:pPr>
        <w:numPr>
          <w:ilvl w:val="1"/>
          <w:numId w:val="11"/>
        </w:numPr>
        <w:tabs>
          <w:tab w:val="clear" w:pos="221"/>
        </w:tabs>
        <w:suppressAutoHyphens/>
        <w:spacing w:before="120" w:after="120"/>
        <w:ind w:left="0" w:firstLine="0"/>
        <w:rPr>
          <w:rFonts w:cs="Arial"/>
          <w:spacing w:val="-2"/>
          <w:szCs w:val="22"/>
        </w:rPr>
      </w:pPr>
      <w:r w:rsidRPr="00EB2995">
        <w:rPr>
          <w:rFonts w:cs="Arial"/>
          <w:spacing w:val="-2"/>
          <w:szCs w:val="22"/>
        </w:rPr>
        <w:t>The Authority reserves the right, but is not obliged to:</w:t>
      </w:r>
    </w:p>
    <w:p w14:paraId="7ACCF0BE"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vary the terms of this ITT in accordance with applicable </w:t>
      </w:r>
      <w:proofErr w:type="gramStart"/>
      <w:r w:rsidRPr="00EB2995">
        <w:rPr>
          <w:rFonts w:cs="Arial"/>
          <w:spacing w:val="-2"/>
          <w:szCs w:val="22"/>
        </w:rPr>
        <w:t>law;</w:t>
      </w:r>
      <w:proofErr w:type="gramEnd"/>
      <w:r w:rsidRPr="00EB2995">
        <w:rPr>
          <w:rFonts w:cs="Arial"/>
          <w:spacing w:val="-2"/>
          <w:szCs w:val="22"/>
        </w:rPr>
        <w:t xml:space="preserve"> </w:t>
      </w:r>
    </w:p>
    <w:p w14:paraId="233C971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seek clarification or additional documents in respect of a Tenderer’s submission during the Tender evaluation where necessary for the purpose of carrying out a fair evaluation. Tenderers are asked to respond to such requests </w:t>
      </w:r>
      <w:proofErr w:type="gramStart"/>
      <w:r w:rsidRPr="00EB2995">
        <w:rPr>
          <w:rFonts w:cs="Arial"/>
          <w:spacing w:val="-2"/>
          <w:szCs w:val="22"/>
        </w:rPr>
        <w:t>promptly;</w:t>
      </w:r>
      <w:proofErr w:type="gramEnd"/>
    </w:p>
    <w:p w14:paraId="667D471D"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visit your </w:t>
      </w:r>
      <w:proofErr w:type="gramStart"/>
      <w:r w:rsidRPr="00EB2995">
        <w:rPr>
          <w:rFonts w:cs="Arial"/>
          <w:spacing w:val="-2"/>
          <w:szCs w:val="22"/>
        </w:rPr>
        <w:t>site;</w:t>
      </w:r>
      <w:proofErr w:type="gramEnd"/>
    </w:p>
    <w:p w14:paraId="6F1E03BE"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disqualify any Tenderer that submits a non-compliant Tender in accordance with the instructions or conditions of this </w:t>
      </w:r>
      <w:proofErr w:type="gramStart"/>
      <w:r w:rsidRPr="00EB2995">
        <w:rPr>
          <w:rFonts w:cs="Arial"/>
          <w:spacing w:val="-2"/>
          <w:szCs w:val="22"/>
        </w:rPr>
        <w:t>ITT;</w:t>
      </w:r>
      <w:proofErr w:type="gramEnd"/>
    </w:p>
    <w:p w14:paraId="6D82728D"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disqualify any Tenderer that is guilty of misrepresentation in relation to its Tender, expression of interest, the dynamic PQQ or the tender </w:t>
      </w:r>
      <w:proofErr w:type="gramStart"/>
      <w:r w:rsidRPr="00EB2995">
        <w:rPr>
          <w:rFonts w:cs="Arial"/>
          <w:spacing w:val="-2"/>
          <w:szCs w:val="22"/>
        </w:rPr>
        <w:t>process;</w:t>
      </w:r>
      <w:proofErr w:type="gramEnd"/>
    </w:p>
    <w:p w14:paraId="4071860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re-assess your suitability to remain in the competition, for example where there is a material change in the information submitted in and relating to the PQQ response, see paragraphs A31 to </w:t>
      </w:r>
      <w:proofErr w:type="gramStart"/>
      <w:r w:rsidRPr="00EB2995">
        <w:rPr>
          <w:rFonts w:cs="Arial"/>
          <w:spacing w:val="-2"/>
          <w:szCs w:val="22"/>
        </w:rPr>
        <w:t>A34;</w:t>
      </w:r>
      <w:proofErr w:type="gramEnd"/>
      <w:r w:rsidRPr="00EB2995">
        <w:rPr>
          <w:rFonts w:cs="Arial"/>
          <w:spacing w:val="-2"/>
          <w:szCs w:val="22"/>
        </w:rPr>
        <w:t xml:space="preserve"> </w:t>
      </w:r>
    </w:p>
    <w:p w14:paraId="5E2FAFA8"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withdraw this ITT at any time, or choose not to award any Contract as a result of this tender process, or re-invite Tenders on the same or any alternative </w:t>
      </w:r>
      <w:proofErr w:type="gramStart"/>
      <w:r w:rsidRPr="00EB2995">
        <w:rPr>
          <w:rFonts w:cs="Arial"/>
          <w:spacing w:val="-2"/>
          <w:szCs w:val="22"/>
        </w:rPr>
        <w:t>basis;</w:t>
      </w:r>
      <w:proofErr w:type="gramEnd"/>
    </w:p>
    <w:p w14:paraId="66729632"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zCs w:val="22"/>
        </w:rPr>
        <w:t xml:space="preserve">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w:t>
      </w:r>
      <w:proofErr w:type="gramStart"/>
      <w:r w:rsidRPr="00EB2995">
        <w:rPr>
          <w:rFonts w:cs="Arial"/>
          <w:szCs w:val="22"/>
        </w:rPr>
        <w:t>2014;</w:t>
      </w:r>
      <w:proofErr w:type="gramEnd"/>
      <w:r w:rsidRPr="00EB2995">
        <w:rPr>
          <w:rFonts w:cs="Arial"/>
          <w:szCs w:val="22"/>
        </w:rPr>
        <w:t xml:space="preserve"> </w:t>
      </w:r>
    </w:p>
    <w:p w14:paraId="54F8F805"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choose not to award any Contract as a result of the current tender </w:t>
      </w:r>
      <w:proofErr w:type="gramStart"/>
      <w:r w:rsidRPr="00EB2995">
        <w:rPr>
          <w:rFonts w:cs="Arial"/>
          <w:spacing w:val="-2"/>
          <w:szCs w:val="22"/>
        </w:rPr>
        <w:t>process;</w:t>
      </w:r>
      <w:proofErr w:type="gramEnd"/>
      <w:r w:rsidRPr="00EB2995">
        <w:rPr>
          <w:rFonts w:cs="Arial"/>
          <w:spacing w:val="-2"/>
          <w:szCs w:val="22"/>
        </w:rPr>
        <w:t xml:space="preserve">  </w:t>
      </w:r>
    </w:p>
    <w:p w14:paraId="6E4FBB52" w14:textId="77777777" w:rsidR="00B7570D" w:rsidRPr="00EB2995" w:rsidRDefault="00B7570D" w:rsidP="00B7570D">
      <w:pPr>
        <w:numPr>
          <w:ilvl w:val="2"/>
          <w:numId w:val="11"/>
        </w:numPr>
        <w:tabs>
          <w:tab w:val="clear" w:pos="2340"/>
        </w:tabs>
        <w:suppressAutoHyphens/>
        <w:spacing w:before="120" w:after="120"/>
        <w:ind w:left="567" w:firstLine="0"/>
        <w:rPr>
          <w:rFonts w:cs="Arial"/>
          <w:spacing w:val="-2"/>
          <w:szCs w:val="22"/>
        </w:rPr>
      </w:pPr>
      <w:r w:rsidRPr="00EB2995">
        <w:rPr>
          <w:rFonts w:cs="Arial"/>
          <w:spacing w:val="-2"/>
          <w:szCs w:val="22"/>
        </w:rPr>
        <w:t xml:space="preserve">where it is considered appropriate, ask for an explanation of the costs or price proposed in the Tender where the Tender appears to be abnormally </w:t>
      </w:r>
      <w:proofErr w:type="gramStart"/>
      <w:r w:rsidRPr="00EB2995">
        <w:rPr>
          <w:rFonts w:cs="Arial"/>
          <w:spacing w:val="-2"/>
          <w:szCs w:val="22"/>
        </w:rPr>
        <w:t>low;</w:t>
      </w:r>
      <w:proofErr w:type="gramEnd"/>
    </w:p>
    <w:p w14:paraId="03D21B06"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The Contract will be entered into when the Authority sends written notification of its entry into the Contract, via a DEFFORM 159. Written notification will be issued, to the address you provide, on or before the end of the validity period specified in paragraph C3.</w:t>
      </w:r>
    </w:p>
    <w:p w14:paraId="2E636DC0" w14:textId="77777777" w:rsidR="00B7570D" w:rsidRPr="00EB2995" w:rsidRDefault="00B7570D" w:rsidP="00B7570D">
      <w:pPr>
        <w:pStyle w:val="Heading3"/>
        <w:rPr>
          <w:rFonts w:cs="Arial"/>
          <w:bCs/>
          <w:sz w:val="22"/>
          <w:szCs w:val="22"/>
        </w:rPr>
      </w:pPr>
      <w:r w:rsidRPr="00EB2995">
        <w:rPr>
          <w:rFonts w:cs="Arial"/>
          <w:bCs/>
          <w:sz w:val="22"/>
          <w:szCs w:val="22"/>
        </w:rPr>
        <w:t>Conforming to the Law</w:t>
      </w:r>
    </w:p>
    <w:p w14:paraId="37763DE9"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You must comply with all applicable UK legislation and any equivalent legislation in a third state.</w:t>
      </w:r>
    </w:p>
    <w:p w14:paraId="4E31E158" w14:textId="77777777" w:rsidR="00B7570D" w:rsidRPr="00EB2995" w:rsidRDefault="00B7570D" w:rsidP="00B7570D">
      <w:pPr>
        <w:numPr>
          <w:ilvl w:val="1"/>
          <w:numId w:val="11"/>
        </w:numPr>
        <w:tabs>
          <w:tab w:val="num" w:pos="540"/>
        </w:tabs>
        <w:suppressAutoHyphens/>
        <w:spacing w:before="120" w:after="120"/>
        <w:ind w:left="0" w:firstLine="0"/>
        <w:rPr>
          <w:rFonts w:cs="Arial"/>
          <w:b/>
          <w:color w:val="000000"/>
          <w:szCs w:val="22"/>
          <w:lang w:eastAsia="en-GB"/>
        </w:rPr>
      </w:pPr>
      <w:r w:rsidRPr="00EB2995">
        <w:rPr>
          <w:rFonts w:cs="Arial"/>
          <w:spacing w:val="-2"/>
          <w:szCs w:val="22"/>
        </w:rPr>
        <w:t xml:space="preserve">Your </w:t>
      </w:r>
      <w:r w:rsidRPr="00EB2995">
        <w:rPr>
          <w:rFonts w:cs="Arial"/>
          <w:szCs w:val="22"/>
        </w:rPr>
        <w:t xml:space="preserve">attention is drawn to legislation relating to the canvassing of a public official, collusive </w:t>
      </w:r>
      <w:proofErr w:type="gramStart"/>
      <w:r w:rsidRPr="00EB2995">
        <w:rPr>
          <w:rFonts w:cs="Arial"/>
          <w:szCs w:val="22"/>
        </w:rPr>
        <w:t>behaviour</w:t>
      </w:r>
      <w:proofErr w:type="gramEnd"/>
      <w:r w:rsidRPr="00EB2995">
        <w:rPr>
          <w:rFonts w:cs="Arial"/>
          <w:szCs w:val="22"/>
        </w:rPr>
        <w:t xml:space="preserve"> and bribery.  If you act in breach of this legislation your Tender will be disqualified from this procurement.  Disqualification will be without prejudice to any civil remedy available to the Authority or any criminal liability that your conduct may attract.</w:t>
      </w:r>
    </w:p>
    <w:p w14:paraId="6A9ED4AB" w14:textId="77777777" w:rsidR="00B7570D" w:rsidRPr="00EB2995" w:rsidRDefault="00B7570D" w:rsidP="00B7570D">
      <w:pPr>
        <w:pStyle w:val="Heading3"/>
        <w:rPr>
          <w:rFonts w:cs="Arial"/>
          <w:bCs/>
          <w:sz w:val="22"/>
          <w:szCs w:val="22"/>
        </w:rPr>
      </w:pPr>
      <w:r w:rsidRPr="00EB2995">
        <w:rPr>
          <w:rFonts w:cs="Arial"/>
          <w:bCs/>
          <w:sz w:val="22"/>
          <w:szCs w:val="22"/>
        </w:rPr>
        <w:t>Bid Rigging and Other Illegal Practices</w:t>
      </w:r>
      <w:r w:rsidRPr="00EB2995">
        <w:rPr>
          <w:rFonts w:cs="Arial"/>
          <w:bCs/>
          <w:sz w:val="22"/>
          <w:szCs w:val="22"/>
        </w:rPr>
        <w:tab/>
        <w:t xml:space="preserve"> </w:t>
      </w:r>
    </w:p>
    <w:p w14:paraId="6A518CF2"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You must report any suspected or actual bid rigging, fraud, bribery, corruption, or any other dishonest </w:t>
      </w:r>
      <w:r w:rsidRPr="00EB2995">
        <w:rPr>
          <w:rFonts w:cs="Arial"/>
          <w:color w:val="000000"/>
          <w:szCs w:val="22"/>
          <w:lang w:eastAsia="en-GB"/>
        </w:rPr>
        <w:t>irregularity</w:t>
      </w:r>
      <w:r w:rsidRPr="00EB2995">
        <w:rPr>
          <w:rFonts w:cs="Arial"/>
          <w:spacing w:val="-2"/>
          <w:szCs w:val="22"/>
        </w:rPr>
        <w:t xml:space="preserve"> in connection to this tendering exercise to: </w:t>
      </w:r>
    </w:p>
    <w:p w14:paraId="5598FE2C"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Defence Regulatory Reporting Cell Hotline</w:t>
      </w:r>
    </w:p>
    <w:p w14:paraId="695BCB27"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0800 161 3665 (UK) or</w:t>
      </w:r>
    </w:p>
    <w:p w14:paraId="018D89F6" w14:textId="77777777" w:rsidR="00B7570D" w:rsidRPr="00EB2995" w:rsidRDefault="00B7570D" w:rsidP="00B7570D">
      <w:pPr>
        <w:autoSpaceDE w:val="0"/>
        <w:autoSpaceDN w:val="0"/>
        <w:adjustRightInd w:val="0"/>
        <w:spacing w:before="120" w:after="120"/>
        <w:ind w:left="567"/>
        <w:rPr>
          <w:rFonts w:cs="Arial"/>
          <w:color w:val="000000"/>
          <w:szCs w:val="22"/>
          <w:lang w:eastAsia="en-GB"/>
        </w:rPr>
      </w:pPr>
      <w:r w:rsidRPr="00EB2995">
        <w:rPr>
          <w:rFonts w:cs="Arial"/>
          <w:color w:val="000000"/>
          <w:szCs w:val="22"/>
          <w:lang w:eastAsia="en-GB"/>
        </w:rPr>
        <w:t>+44 1371 85 4881 (Overseas)</w:t>
      </w:r>
    </w:p>
    <w:p w14:paraId="2DF26056" w14:textId="77777777" w:rsidR="00B7570D" w:rsidRPr="00EB2995" w:rsidRDefault="00B7570D" w:rsidP="00B7570D">
      <w:pPr>
        <w:pStyle w:val="Heading3"/>
        <w:rPr>
          <w:rFonts w:cs="Arial"/>
          <w:b w:val="0"/>
          <w:bCs/>
          <w:sz w:val="22"/>
          <w:szCs w:val="22"/>
        </w:rPr>
      </w:pPr>
      <w:r w:rsidRPr="00EB2995">
        <w:rPr>
          <w:rFonts w:cs="Arial"/>
          <w:bCs/>
          <w:sz w:val="22"/>
          <w:szCs w:val="22"/>
        </w:rPr>
        <w:lastRenderedPageBreak/>
        <w:t xml:space="preserve">Conflicts of Interest </w:t>
      </w:r>
    </w:p>
    <w:p w14:paraId="46667F09" w14:textId="77777777" w:rsidR="00B7570D" w:rsidRPr="00EB2995" w:rsidRDefault="00B7570D" w:rsidP="00B7570D">
      <w:pPr>
        <w:keepNext/>
        <w:numPr>
          <w:ilvl w:val="1"/>
          <w:numId w:val="11"/>
        </w:numPr>
        <w:suppressAutoHyphens/>
        <w:spacing w:before="120" w:after="120"/>
        <w:rPr>
          <w:rFonts w:cs="Arial"/>
          <w:spacing w:val="-2"/>
          <w:szCs w:val="22"/>
        </w:rPr>
      </w:pPr>
      <w:r w:rsidRPr="00EB2995">
        <w:rPr>
          <w:rFonts w:cs="Arial"/>
          <w:spacing w:val="-2"/>
          <w:szCs w:val="22"/>
        </w:rPr>
        <w:t>Any attempt by Tenderers or their advisors to influence the contract award process in any way may result in the Tenderer being disqualified. Specifically, Tenderers shall not directly or indirectly at any time:</w:t>
      </w:r>
    </w:p>
    <w:p w14:paraId="65245FA9"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 xml:space="preserve">devise or amend the content of their Tender in accordance with any agreement or arrangement with any other person, other than in good faith with a person who is a proposed partner, supplier, consortium member or provider of </w:t>
      </w:r>
      <w:proofErr w:type="gramStart"/>
      <w:r w:rsidRPr="00EB2995">
        <w:rPr>
          <w:rFonts w:ascii="Arial" w:hAnsi="Arial" w:cs="Arial"/>
          <w:spacing w:val="-2"/>
        </w:rPr>
        <w:t>finance;</w:t>
      </w:r>
      <w:proofErr w:type="gramEnd"/>
    </w:p>
    <w:p w14:paraId="3F76C164"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 xml:space="preserve">enter into any agreement or arrangement with any other person as to the form or content of any other Tender, or offer to pay any sum of money or valuable consideration to any person to effect changes to the form or content of any other </w:t>
      </w:r>
      <w:proofErr w:type="gramStart"/>
      <w:r w:rsidRPr="00EB2995">
        <w:rPr>
          <w:rFonts w:ascii="Arial" w:hAnsi="Arial" w:cs="Arial"/>
          <w:spacing w:val="-2"/>
        </w:rPr>
        <w:t>Tender;</w:t>
      </w:r>
      <w:proofErr w:type="gramEnd"/>
    </w:p>
    <w:p w14:paraId="49E601DA"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 xml:space="preserve">enter into any agreement or arrangement with any other person that has the effect of prohibiting or excluding that person from submitting a </w:t>
      </w:r>
      <w:proofErr w:type="gramStart"/>
      <w:r w:rsidRPr="00EB2995">
        <w:rPr>
          <w:rFonts w:ascii="Arial" w:hAnsi="Arial" w:cs="Arial"/>
          <w:spacing w:val="-2"/>
        </w:rPr>
        <w:t>Tender;</w:t>
      </w:r>
      <w:proofErr w:type="gramEnd"/>
    </w:p>
    <w:p w14:paraId="17E1F0F3"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canvass the Authority or any employees or agents of the Authority in relation to this procurement; or</w:t>
      </w:r>
    </w:p>
    <w:p w14:paraId="51E54B34" w14:textId="77777777" w:rsidR="00B7570D" w:rsidRPr="00EB2995" w:rsidRDefault="00B7570D" w:rsidP="00B7570D">
      <w:pPr>
        <w:pStyle w:val="ListParagraph"/>
        <w:keepNext/>
        <w:numPr>
          <w:ilvl w:val="0"/>
          <w:numId w:val="7"/>
        </w:numPr>
        <w:suppressAutoHyphens/>
        <w:spacing w:before="120" w:after="120"/>
        <w:rPr>
          <w:rFonts w:ascii="Arial" w:hAnsi="Arial" w:cs="Arial"/>
          <w:spacing w:val="-2"/>
        </w:rPr>
      </w:pPr>
      <w:r w:rsidRPr="00EB2995">
        <w:rPr>
          <w:rFonts w:ascii="Arial" w:hAnsi="Arial" w:cs="Arial"/>
          <w:spacing w:val="-2"/>
        </w:rPr>
        <w:t>attempt to obtain information from any of the employees or agents of the Authority or their advisors concerning another Tenderer or Tender.</w:t>
      </w:r>
    </w:p>
    <w:p w14:paraId="6482FB2E" w14:textId="77777777" w:rsidR="00B7570D" w:rsidRPr="00EB2995" w:rsidRDefault="00B7570D" w:rsidP="00B7570D">
      <w:pPr>
        <w:keepNext/>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FEB0621" w14:textId="77777777" w:rsidR="00B7570D" w:rsidRPr="00EB2995" w:rsidRDefault="00B7570D" w:rsidP="00B7570D">
      <w:pPr>
        <w:keepNext/>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EB2995">
        <w:rPr>
          <w:rFonts w:cs="Arial"/>
          <w:spacing w:val="-2"/>
          <w:szCs w:val="22"/>
        </w:rPr>
        <w:t>g</w:t>
      </w:r>
      <w:proofErr w:type="spellEnd"/>
      <w:r w:rsidRPr="00EB2995">
        <w:rPr>
          <w:rFonts w:cs="Arial"/>
          <w:spacing w:val="-2"/>
          <w:szCs w:val="22"/>
        </w:rPr>
        <w:t xml:space="preserve"> below. Where the Contract is awarded and the COI is still relevant post-Contract award decision, your proposed Compliance Regime will become part of the Contract Terms and Conditions. As a minimum, the Compliance Regime must include:</w:t>
      </w:r>
    </w:p>
    <w:p w14:paraId="4656E17A"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the manner of operation and </w:t>
      </w:r>
      <w:proofErr w:type="gramStart"/>
      <w:r w:rsidRPr="00EB2995">
        <w:rPr>
          <w:rFonts w:cs="Arial"/>
          <w:spacing w:val="-2"/>
          <w:szCs w:val="22"/>
        </w:rPr>
        <w:t>management;</w:t>
      </w:r>
      <w:proofErr w:type="gramEnd"/>
    </w:p>
    <w:p w14:paraId="0E14D5B9"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roles and </w:t>
      </w:r>
      <w:proofErr w:type="gramStart"/>
      <w:r w:rsidRPr="00EB2995">
        <w:rPr>
          <w:rFonts w:cs="Arial"/>
          <w:spacing w:val="-2"/>
          <w:szCs w:val="22"/>
        </w:rPr>
        <w:t>responsibilities;</w:t>
      </w:r>
      <w:proofErr w:type="gramEnd"/>
    </w:p>
    <w:p w14:paraId="5057C9DC"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standards for integrity and fair </w:t>
      </w:r>
      <w:proofErr w:type="gramStart"/>
      <w:r w:rsidRPr="00EB2995">
        <w:rPr>
          <w:rFonts w:cs="Arial"/>
          <w:spacing w:val="-2"/>
          <w:szCs w:val="22"/>
        </w:rPr>
        <w:t>dealing;</w:t>
      </w:r>
      <w:proofErr w:type="gramEnd"/>
    </w:p>
    <w:p w14:paraId="52E7EAD7"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 xml:space="preserve">levels of access to and protection of competitors’ sensitive information and Government Furnished </w:t>
      </w:r>
      <w:proofErr w:type="gramStart"/>
      <w:r w:rsidRPr="00EB2995">
        <w:rPr>
          <w:rFonts w:cs="Arial"/>
          <w:spacing w:val="-2"/>
          <w:szCs w:val="22"/>
        </w:rPr>
        <w:t>Information;</w:t>
      </w:r>
      <w:proofErr w:type="gramEnd"/>
    </w:p>
    <w:p w14:paraId="262925DB"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confidentiality and/or non-disclosure agreements (</w:t>
      </w:r>
      <w:proofErr w:type="gramStart"/>
      <w:r w:rsidRPr="00EB2995">
        <w:rPr>
          <w:rFonts w:cs="Arial"/>
          <w:spacing w:val="-2"/>
          <w:szCs w:val="22"/>
        </w:rPr>
        <w:t>e.g.</w:t>
      </w:r>
      <w:proofErr w:type="gramEnd"/>
      <w:r w:rsidRPr="00EB2995">
        <w:rPr>
          <w:rFonts w:cs="Arial"/>
          <w:spacing w:val="-2"/>
          <w:szCs w:val="22"/>
        </w:rPr>
        <w:t xml:space="preserve"> DEFFORM 702);</w:t>
      </w:r>
    </w:p>
    <w:p w14:paraId="139DFDAE"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the Authority’s rights of audit; and</w:t>
      </w:r>
    </w:p>
    <w:p w14:paraId="2F19BBC0" w14:textId="77777777" w:rsidR="00B7570D" w:rsidRPr="00EB2995" w:rsidRDefault="00B7570D" w:rsidP="00B7570D">
      <w:pPr>
        <w:keepNext/>
        <w:numPr>
          <w:ilvl w:val="2"/>
          <w:numId w:val="11"/>
        </w:numPr>
        <w:tabs>
          <w:tab w:val="clear" w:pos="2340"/>
        </w:tabs>
        <w:suppressAutoHyphens/>
        <w:spacing w:before="120" w:after="120"/>
        <w:ind w:left="851"/>
        <w:rPr>
          <w:rFonts w:cs="Arial"/>
          <w:spacing w:val="-2"/>
          <w:szCs w:val="22"/>
        </w:rPr>
      </w:pPr>
      <w:r w:rsidRPr="00EB2995">
        <w:rPr>
          <w:rFonts w:cs="Arial"/>
          <w:spacing w:val="-2"/>
          <w:szCs w:val="22"/>
        </w:rPr>
        <w:t>physical and managerial separation.</w:t>
      </w:r>
    </w:p>
    <w:p w14:paraId="09448FCB" w14:textId="77777777" w:rsidR="00B7570D" w:rsidRPr="00EB2995" w:rsidRDefault="00B7570D" w:rsidP="00B7570D">
      <w:pPr>
        <w:keepNext/>
        <w:numPr>
          <w:ilvl w:val="1"/>
          <w:numId w:val="11"/>
        </w:numPr>
        <w:suppressAutoHyphens/>
        <w:spacing w:before="120" w:after="120"/>
        <w:rPr>
          <w:rFonts w:cs="Arial"/>
          <w:spacing w:val="-2"/>
          <w:szCs w:val="22"/>
        </w:rPr>
      </w:pPr>
      <w:r w:rsidRPr="00EB2995">
        <w:rPr>
          <w:rFonts w:cs="Arial"/>
          <w:spacing w:val="-2"/>
          <w:szCs w:val="22"/>
        </w:rP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264D0676" w14:textId="77777777" w:rsidR="00B7570D" w:rsidRPr="00EB2995" w:rsidRDefault="00B7570D" w:rsidP="00B7570D">
      <w:pPr>
        <w:pStyle w:val="Heading3"/>
        <w:rPr>
          <w:rFonts w:cs="Arial"/>
          <w:bCs/>
          <w:spacing w:val="-2"/>
          <w:sz w:val="22"/>
          <w:szCs w:val="22"/>
        </w:rPr>
      </w:pPr>
      <w:r w:rsidRPr="00EB2995">
        <w:rPr>
          <w:rFonts w:cs="Arial"/>
          <w:bCs/>
          <w:spacing w:val="-2"/>
          <w:sz w:val="22"/>
          <w:szCs w:val="22"/>
        </w:rPr>
        <w:t>Government Furnished Assets</w:t>
      </w:r>
    </w:p>
    <w:p w14:paraId="73FD9AAE" w14:textId="77777777" w:rsidR="00B7570D" w:rsidRPr="00EB2995" w:rsidRDefault="00B7570D" w:rsidP="00B7570D">
      <w:pPr>
        <w:numPr>
          <w:ilvl w:val="1"/>
          <w:numId w:val="11"/>
        </w:numPr>
        <w:tabs>
          <w:tab w:val="num" w:pos="540"/>
        </w:tabs>
        <w:suppressAutoHyphens/>
        <w:spacing w:before="120" w:after="120"/>
        <w:ind w:left="0" w:firstLine="0"/>
        <w:rPr>
          <w:rFonts w:cs="Arial"/>
          <w:szCs w:val="22"/>
        </w:rPr>
      </w:pPr>
      <w:r w:rsidRPr="00EB2995">
        <w:rPr>
          <w:rFonts w:cs="Arial"/>
          <w:szCs w:val="22"/>
        </w:rPr>
        <w:t>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w:t>
      </w:r>
      <w:r w:rsidRPr="00EB2995">
        <w:rPr>
          <w:rFonts w:cs="Arial"/>
          <w:bCs/>
          <w:szCs w:val="22"/>
        </w:rPr>
        <w:t>.</w:t>
      </w:r>
      <w:r w:rsidRPr="00EB2995">
        <w:rPr>
          <w:rFonts w:cs="Arial"/>
          <w:szCs w:val="22"/>
        </w:rPr>
        <w:t xml:space="preserve">  </w:t>
      </w:r>
    </w:p>
    <w:p w14:paraId="6323FFCB" w14:textId="77777777" w:rsidR="00B7570D" w:rsidRPr="00EB2995" w:rsidRDefault="00B7570D" w:rsidP="00B7570D">
      <w:pPr>
        <w:tabs>
          <w:tab w:val="num" w:pos="540"/>
        </w:tabs>
        <w:suppressAutoHyphens/>
        <w:spacing w:before="120" w:after="120"/>
        <w:rPr>
          <w:rFonts w:cs="Arial"/>
          <w:b/>
          <w:szCs w:val="22"/>
        </w:rPr>
      </w:pPr>
      <w:r w:rsidRPr="00EB2995">
        <w:rPr>
          <w:rFonts w:cs="Arial"/>
          <w:b/>
          <w:szCs w:val="22"/>
        </w:rPr>
        <w:t>Standstill Period</w:t>
      </w:r>
    </w:p>
    <w:p w14:paraId="7718EEE0" w14:textId="77777777" w:rsidR="00B7570D" w:rsidRPr="00EB2995" w:rsidRDefault="00B7570D" w:rsidP="00B7570D">
      <w:pPr>
        <w:numPr>
          <w:ilvl w:val="1"/>
          <w:numId w:val="11"/>
        </w:numPr>
        <w:tabs>
          <w:tab w:val="num" w:pos="540"/>
        </w:tabs>
        <w:suppressAutoHyphens/>
        <w:spacing w:before="120" w:after="120"/>
        <w:ind w:left="0" w:firstLine="0"/>
        <w:rPr>
          <w:rFonts w:cs="Arial"/>
          <w:i/>
          <w:iCs/>
          <w:szCs w:val="22"/>
        </w:rPr>
      </w:pPr>
      <w:r w:rsidRPr="00EB2995">
        <w:rPr>
          <w:rFonts w:cs="Arial"/>
          <w:szCs w:val="22"/>
        </w:rPr>
        <w:t xml:space="preserve">The Authority is allowing a space of ten (10) calendar days between the date of dispatch of the electronic notice of its decision to award a Contract to the successful Tenderer before </w:t>
      </w:r>
      <w:proofErr w:type="gramStart"/>
      <w:r w:rsidRPr="00EB2995">
        <w:rPr>
          <w:rFonts w:cs="Arial"/>
          <w:szCs w:val="22"/>
        </w:rPr>
        <w:t xml:space="preserve">entering </w:t>
      </w:r>
      <w:r w:rsidRPr="00EB2995">
        <w:rPr>
          <w:rFonts w:cs="Arial"/>
          <w:szCs w:val="22"/>
        </w:rPr>
        <w:lastRenderedPageBreak/>
        <w:t>into</w:t>
      </w:r>
      <w:proofErr w:type="gramEnd"/>
      <w:r w:rsidRPr="00EB2995">
        <w:rPr>
          <w:rFonts w:cs="Arial"/>
          <w:szCs w:val="22"/>
        </w:rPr>
        <w:t xml:space="preserve"> a Contract, known as the standstill period.  The standstill period ends at 23:59 on the 10th day after the date the DEFFORM 158s are sent. If the 10</w:t>
      </w:r>
      <w:r w:rsidRPr="00EB2995">
        <w:rPr>
          <w:rFonts w:cs="Arial"/>
          <w:szCs w:val="22"/>
          <w:vertAlign w:val="superscript"/>
        </w:rPr>
        <w:t>th</w:t>
      </w:r>
      <w:r w:rsidRPr="00EB2995">
        <w:rPr>
          <w:rFonts w:cs="Arial"/>
          <w:szCs w:val="22"/>
        </w:rPr>
        <w:t xml:space="preserve"> day is not a business day, the standstill period ends at 23:59 of the next business day. </w:t>
      </w:r>
    </w:p>
    <w:p w14:paraId="1291094E" w14:textId="77777777" w:rsidR="00B7570D" w:rsidRPr="00EB2995" w:rsidRDefault="00B7570D" w:rsidP="00B7570D">
      <w:pPr>
        <w:pStyle w:val="Heading3"/>
        <w:rPr>
          <w:rFonts w:cs="Arial"/>
          <w:sz w:val="22"/>
          <w:szCs w:val="22"/>
        </w:rPr>
      </w:pPr>
      <w:r w:rsidRPr="00EB2995">
        <w:rPr>
          <w:rFonts w:cs="Arial"/>
          <w:bCs/>
          <w:spacing w:val="-2"/>
          <w:sz w:val="22"/>
          <w:szCs w:val="22"/>
        </w:rPr>
        <w:t xml:space="preserve">Publicity Announcement </w:t>
      </w:r>
    </w:p>
    <w:p w14:paraId="611EA79C"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 xml:space="preserve">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7011074D"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Under no circumstances should you confirm to any Third Party the Authority’s Contract award decision before the Authority’s announcement of the award of Contract. </w:t>
      </w:r>
    </w:p>
    <w:p w14:paraId="585209EF" w14:textId="77777777" w:rsidR="00B7570D" w:rsidRPr="00EB2995" w:rsidRDefault="00B7570D" w:rsidP="00B7570D">
      <w:pPr>
        <w:pStyle w:val="Heading3"/>
        <w:rPr>
          <w:rFonts w:cs="Arial"/>
          <w:bCs/>
          <w:spacing w:val="-2"/>
          <w:sz w:val="22"/>
          <w:szCs w:val="22"/>
        </w:rPr>
      </w:pPr>
      <w:r w:rsidRPr="00EB2995">
        <w:rPr>
          <w:rFonts w:cs="Arial"/>
          <w:bCs/>
          <w:spacing w:val="-2"/>
          <w:sz w:val="22"/>
          <w:szCs w:val="22"/>
        </w:rPr>
        <w:t xml:space="preserve">Sensitive Information    </w:t>
      </w:r>
    </w:p>
    <w:p w14:paraId="5E54047E" w14:textId="77777777" w:rsidR="00B7570D" w:rsidRPr="00EB2995" w:rsidRDefault="00B7570D" w:rsidP="00B7570D">
      <w:pPr>
        <w:keepLines/>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All Central Government Departments and their Executive Agencies and Non-Departmental Public Bodies are subject to control and reporting within Government.  </w:t>
      </w:r>
      <w:proofErr w:type="gramStart"/>
      <w:r w:rsidRPr="00EB2995">
        <w:rPr>
          <w:rFonts w:cs="Arial"/>
          <w:spacing w:val="-2"/>
          <w:szCs w:val="22"/>
        </w:rPr>
        <w:t>In particular, they</w:t>
      </w:r>
      <w:proofErr w:type="gramEnd"/>
      <w:r w:rsidRPr="00EB2995">
        <w:rPr>
          <w:rFonts w:cs="Arial"/>
          <w:spacing w:val="-2"/>
          <w:szCs w:val="22"/>
        </w:rPr>
        <w:t xml:space="preserve"> report </w:t>
      </w:r>
      <w:r w:rsidRPr="00EB2995">
        <w:rPr>
          <w:rFonts w:cs="Arial"/>
          <w:szCs w:val="22"/>
        </w:rPr>
        <w:t>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583D3A7A"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zCs w:val="22"/>
        </w:rPr>
        <w:t xml:space="preserve"> For these purposes, the Authority may share within Government any of the </w:t>
      </w:r>
      <w:proofErr w:type="gramStart"/>
      <w:r w:rsidRPr="00EB2995">
        <w:rPr>
          <w:rFonts w:cs="Arial"/>
          <w:szCs w:val="22"/>
        </w:rPr>
        <w:t>Tenderers</w:t>
      </w:r>
      <w:proofErr w:type="gramEnd"/>
      <w:r w:rsidRPr="00EB2995">
        <w:rPr>
          <w:rFonts w:cs="Arial"/>
          <w:szCs w:val="22"/>
        </w:rPr>
        <w:t xml:space="preserve">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w:t>
      </w:r>
      <w:r w:rsidRPr="00EB2995">
        <w:rPr>
          <w:rFonts w:cs="Arial"/>
          <w:szCs w:val="22"/>
          <w:highlight w:val="white"/>
          <w:shd w:val="clear" w:color="auto" w:fill="FFFFFF"/>
        </w:rPr>
        <w:t>Schedule 4 or SC2 Schedule 5</w:t>
      </w:r>
      <w:r w:rsidRPr="00EB2995">
        <w:rPr>
          <w:rFonts w:cs="Arial"/>
          <w:szCs w:val="22"/>
        </w:rPr>
        <w:t>) and consent to these terms as part of the competition process.  This allows the Authority to share information with other Government Departments while complying with our obligations to maintain confidentiality.</w:t>
      </w:r>
    </w:p>
    <w:p w14:paraId="3FF938F4"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spacing w:val="-2"/>
          <w:szCs w:val="22"/>
        </w:rPr>
        <w:t xml:space="preserve">Where required, the </w:t>
      </w:r>
      <w:r w:rsidRPr="00EB2995">
        <w:rPr>
          <w:rFonts w:cs="Arial"/>
          <w:szCs w:val="22"/>
        </w:rPr>
        <w:t xml:space="preserve">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 </w:t>
      </w:r>
    </w:p>
    <w:p w14:paraId="570AD24A" w14:textId="77777777" w:rsidR="00B7570D" w:rsidRPr="00EB2995" w:rsidRDefault="00B7570D" w:rsidP="00B7570D">
      <w:pPr>
        <w:pStyle w:val="Heading3"/>
        <w:rPr>
          <w:rFonts w:cs="Arial"/>
          <w:sz w:val="22"/>
          <w:szCs w:val="22"/>
        </w:rPr>
      </w:pPr>
      <w:r w:rsidRPr="00EB2995">
        <w:rPr>
          <w:rFonts w:cs="Arial"/>
          <w:spacing w:val="-2"/>
          <w:sz w:val="22"/>
          <w:szCs w:val="22"/>
        </w:rPr>
        <w:t>Reportable Requirements</w:t>
      </w:r>
    </w:p>
    <w:p w14:paraId="55323F11"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bCs/>
          <w:szCs w:val="22"/>
        </w:rPr>
        <w:t>Listed in the DEFFORM 47 Annex A (Offer) are the Mandatory Declarations.  It is a Condition of Tendering that you complete and attach the returns listed in the Annex and, where you select yes, you must attach the relevant information with the tender submission.</w:t>
      </w:r>
    </w:p>
    <w:p w14:paraId="03AA5562" w14:textId="77777777" w:rsidR="00B7570D" w:rsidRPr="00EB2995" w:rsidRDefault="00B7570D" w:rsidP="00B7570D">
      <w:pPr>
        <w:numPr>
          <w:ilvl w:val="1"/>
          <w:numId w:val="11"/>
        </w:numPr>
        <w:tabs>
          <w:tab w:val="num" w:pos="540"/>
        </w:tabs>
        <w:suppressAutoHyphens/>
        <w:spacing w:before="120" w:after="120"/>
        <w:ind w:left="0" w:firstLine="0"/>
        <w:rPr>
          <w:rFonts w:cs="Arial"/>
          <w:spacing w:val="-2"/>
          <w:szCs w:val="22"/>
        </w:rPr>
      </w:pPr>
      <w:r w:rsidRPr="00EB2995">
        <w:rPr>
          <w:rFonts w:cs="Arial"/>
          <w:bCs/>
          <w:szCs w:val="22"/>
        </w:rPr>
        <w:t xml:space="preserve">Your Tender will be deemed non-compliant and excluded from the tender process if you fail to complete the Annex in full and attach relevant information where required. </w:t>
      </w:r>
    </w:p>
    <w:p w14:paraId="389A3AC9" w14:textId="77777777" w:rsidR="00B7570D" w:rsidRPr="00EB2995" w:rsidRDefault="00B7570D" w:rsidP="00B7570D">
      <w:pPr>
        <w:pStyle w:val="Heading3"/>
        <w:rPr>
          <w:rFonts w:cs="Arial"/>
          <w:sz w:val="22"/>
          <w:szCs w:val="22"/>
        </w:rPr>
      </w:pPr>
      <w:r w:rsidRPr="00EB2995">
        <w:rPr>
          <w:rFonts w:cs="Arial"/>
          <w:spacing w:val="-2"/>
          <w:sz w:val="22"/>
          <w:szCs w:val="22"/>
        </w:rPr>
        <w:t>Specific Conditions of Tendering</w:t>
      </w:r>
    </w:p>
    <w:p w14:paraId="0FCE14FA" w14:textId="77777777" w:rsidR="00B7570D" w:rsidRPr="00EB2995" w:rsidRDefault="00B7570D" w:rsidP="00B7570D">
      <w:pPr>
        <w:rPr>
          <w:rFonts w:cs="Arial"/>
          <w:color w:val="FF0000"/>
          <w:szCs w:val="22"/>
        </w:rPr>
      </w:pPr>
    </w:p>
    <w:p w14:paraId="70077A22" w14:textId="77777777" w:rsidR="00B7570D" w:rsidRPr="00EB2995" w:rsidRDefault="00B7570D" w:rsidP="00B7570D">
      <w:pPr>
        <w:rPr>
          <w:rFonts w:cs="Arial"/>
          <w:b/>
          <w:color w:val="FF0000"/>
          <w:szCs w:val="22"/>
        </w:rPr>
      </w:pPr>
    </w:p>
    <w:p w14:paraId="69E556D8" w14:textId="77777777" w:rsidR="00B7570D" w:rsidRPr="00EB2995" w:rsidRDefault="00B7570D" w:rsidP="00B7570D">
      <w:pPr>
        <w:rPr>
          <w:rFonts w:cs="Arial"/>
          <w:b/>
          <w:szCs w:val="22"/>
        </w:rPr>
        <w:sectPr w:rsidR="00B7570D" w:rsidRPr="00EB2995" w:rsidSect="002D727B">
          <w:headerReference w:type="default" r:id="rId21"/>
          <w:footerReference w:type="default" r:id="rId22"/>
          <w:pgSz w:w="11907" w:h="16840"/>
          <w:pgMar w:top="851" w:right="1134" w:bottom="851" w:left="1134" w:header="0" w:footer="306" w:gutter="0"/>
          <w:pgNumType w:start="1"/>
          <w:cols w:space="720"/>
          <w:noEndnote/>
        </w:sectPr>
      </w:pPr>
    </w:p>
    <w:p w14:paraId="1E419D46" w14:textId="77777777" w:rsidR="00B7570D" w:rsidRPr="00EB2995" w:rsidRDefault="00B7570D" w:rsidP="00B7570D">
      <w:pPr>
        <w:pStyle w:val="Heading2"/>
        <w:spacing w:before="100" w:after="0"/>
        <w:ind w:right="386"/>
        <w:jc w:val="right"/>
        <w:rPr>
          <w:rFonts w:cs="Arial"/>
          <w:i w:val="0"/>
          <w:spacing w:val="-3"/>
          <w:sz w:val="22"/>
          <w:szCs w:val="22"/>
        </w:rPr>
      </w:pPr>
      <w:r w:rsidRPr="00EB2995">
        <w:rPr>
          <w:rFonts w:cs="Arial"/>
          <w:i w:val="0"/>
          <w:spacing w:val="-3"/>
          <w:sz w:val="22"/>
          <w:szCs w:val="22"/>
        </w:rPr>
        <w:lastRenderedPageBreak/>
        <w:t>DEFFORM 47 Annex A</w:t>
      </w:r>
    </w:p>
    <w:p w14:paraId="563B431F" w14:textId="77777777" w:rsidR="00B7570D" w:rsidRPr="00EB2995" w:rsidRDefault="00B7570D" w:rsidP="00B7570D">
      <w:pPr>
        <w:pStyle w:val="Heading2"/>
        <w:spacing w:before="100" w:after="0"/>
        <w:ind w:right="386"/>
        <w:jc w:val="right"/>
        <w:rPr>
          <w:rFonts w:cs="Arial"/>
          <w:i w:val="0"/>
          <w:spacing w:val="-3"/>
          <w:sz w:val="22"/>
          <w:szCs w:val="22"/>
        </w:rPr>
      </w:pPr>
      <w:r w:rsidRPr="00EB2995">
        <w:rPr>
          <w:rFonts w:cs="Arial"/>
          <w:i w:val="0"/>
          <w:spacing w:val="-3"/>
          <w:sz w:val="22"/>
          <w:szCs w:val="22"/>
        </w:rPr>
        <w:t xml:space="preserve">Edn </w:t>
      </w:r>
      <w:r w:rsidRPr="00EB2995">
        <w:rPr>
          <w:rFonts w:cs="Arial"/>
          <w:i w:val="0"/>
          <w:spacing w:val="-3"/>
          <w:sz w:val="22"/>
          <w:szCs w:val="22"/>
          <w:highlight w:val="white"/>
          <w:shd w:val="clear" w:color="auto" w:fill="FFFFFF"/>
        </w:rPr>
        <w:t>15 Feb 21</w:t>
      </w:r>
      <w:r w:rsidRPr="00EB2995">
        <w:rPr>
          <w:rFonts w:cs="Arial"/>
          <w:i w:val="0"/>
          <w:spacing w:val="-3"/>
          <w:sz w:val="22"/>
          <w:szCs w:val="22"/>
        </w:rPr>
        <w:t xml:space="preserve"> </w:t>
      </w:r>
    </w:p>
    <w:p w14:paraId="3A8ADB0C" w14:textId="77777777" w:rsidR="00B7570D" w:rsidRPr="00EB2995" w:rsidRDefault="00B7570D" w:rsidP="00B7570D">
      <w:pPr>
        <w:suppressAutoHyphens/>
        <w:jc w:val="center"/>
        <w:rPr>
          <w:rFonts w:cs="Arial"/>
          <w:b/>
          <w:spacing w:val="-2"/>
          <w:szCs w:val="22"/>
        </w:rPr>
      </w:pPr>
      <w:r w:rsidRPr="00EB2995">
        <w:rPr>
          <w:rFonts w:cs="Arial"/>
          <w:b/>
          <w:spacing w:val="-2"/>
          <w:szCs w:val="22"/>
        </w:rPr>
        <w:t>Ministry of Defence</w:t>
      </w:r>
    </w:p>
    <w:p w14:paraId="7C022C94" w14:textId="403B091A" w:rsidR="00B7570D" w:rsidRPr="00EB2995" w:rsidRDefault="00B7570D" w:rsidP="00B7570D">
      <w:pPr>
        <w:pStyle w:val="Heading1"/>
        <w:spacing w:before="120"/>
        <w:jc w:val="center"/>
        <w:rPr>
          <w:b w:val="0"/>
          <w:spacing w:val="-3"/>
          <w:sz w:val="22"/>
          <w:szCs w:val="22"/>
        </w:rPr>
      </w:pPr>
      <w:r w:rsidRPr="00EB2995">
        <w:rPr>
          <w:b w:val="0"/>
          <w:spacing w:val="-3"/>
          <w:sz w:val="22"/>
          <w:szCs w:val="22"/>
        </w:rPr>
        <w:t>Tender Submission Document (Offer) – Ref Number ITT -</w:t>
      </w:r>
      <w:r w:rsidR="00405AD8">
        <w:rPr>
          <w:b w:val="0"/>
          <w:bCs w:val="0"/>
          <w:sz w:val="22"/>
          <w:szCs w:val="22"/>
        </w:rPr>
        <w:t xml:space="preserve"> 701712457</w:t>
      </w:r>
    </w:p>
    <w:p w14:paraId="7A752612" w14:textId="77777777" w:rsidR="00B7570D" w:rsidRPr="00EB2995" w:rsidRDefault="00B7570D" w:rsidP="00B7570D">
      <w:pPr>
        <w:tabs>
          <w:tab w:val="left" w:pos="-720"/>
        </w:tabs>
        <w:suppressAutoHyphens/>
        <w:jc w:val="both"/>
        <w:rPr>
          <w:rFonts w:cs="Arial"/>
          <w:b/>
          <w:spacing w:val="-2"/>
          <w:szCs w:val="22"/>
        </w:rPr>
      </w:pPr>
      <w:r w:rsidRPr="00EB2995">
        <w:rPr>
          <w:rFonts w:cs="Arial"/>
          <w:b/>
          <w:spacing w:val="-2"/>
          <w:szCs w:val="22"/>
        </w:rPr>
        <w:t>To the Secretary of State for Defence of the United Kingdom of Great Britain and Northern Ireland (hereafter called “the Authority”)</w:t>
      </w:r>
    </w:p>
    <w:p w14:paraId="7B426790" w14:textId="77777777" w:rsidR="00B7570D" w:rsidRPr="00EB2995" w:rsidRDefault="00B7570D" w:rsidP="00B7570D">
      <w:pPr>
        <w:tabs>
          <w:tab w:val="left" w:pos="-720"/>
        </w:tabs>
        <w:suppressAutoHyphens/>
        <w:rPr>
          <w:rFonts w:cs="Arial"/>
          <w:spacing w:val="-2"/>
          <w:szCs w:val="22"/>
        </w:rPr>
      </w:pPr>
    </w:p>
    <w:p w14:paraId="3D8BF639" w14:textId="77777777" w:rsidR="00B7570D" w:rsidRPr="00EB2995" w:rsidRDefault="00B7570D" w:rsidP="00B7570D">
      <w:pPr>
        <w:tabs>
          <w:tab w:val="left" w:pos="-720"/>
        </w:tabs>
        <w:suppressAutoHyphens/>
        <w:rPr>
          <w:rFonts w:cs="Arial"/>
          <w:spacing w:val="-2"/>
          <w:szCs w:val="22"/>
        </w:rPr>
      </w:pPr>
      <w:r w:rsidRPr="00EB2995">
        <w:rPr>
          <w:rFonts w:cs="Arial"/>
          <w:spacing w:val="-2"/>
          <w:szCs w:val="22"/>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3D71CCBD" w14:textId="77777777" w:rsidR="00B7570D" w:rsidRPr="00EB2995" w:rsidRDefault="00B7570D" w:rsidP="00B7570D">
      <w:pPr>
        <w:tabs>
          <w:tab w:val="left" w:pos="-720"/>
        </w:tabs>
        <w:suppressAutoHyphens/>
        <w:jc w:val="both"/>
        <w:rPr>
          <w:rFonts w:cs="Arial"/>
          <w:spacing w:val="-2"/>
          <w:szCs w:val="22"/>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B7570D" w:rsidRPr="00EB2995" w14:paraId="08A3E9EE" w14:textId="77777777" w:rsidTr="002B5E3A">
        <w:tc>
          <w:tcPr>
            <w:tcW w:w="10260" w:type="dxa"/>
            <w:gridSpan w:val="7"/>
            <w:tcBorders>
              <w:top w:val="double" w:sz="6" w:space="0" w:color="auto"/>
              <w:left w:val="double" w:sz="6" w:space="0" w:color="auto"/>
              <w:right w:val="double" w:sz="6" w:space="0" w:color="auto"/>
            </w:tcBorders>
          </w:tcPr>
          <w:p w14:paraId="51C834F1" w14:textId="77777777" w:rsidR="00B7570D" w:rsidRPr="00EB2995" w:rsidRDefault="00B7570D" w:rsidP="002B5E3A">
            <w:pPr>
              <w:tabs>
                <w:tab w:val="center" w:pos="2657"/>
              </w:tabs>
              <w:suppressAutoHyphens/>
              <w:spacing w:before="90" w:after="54"/>
              <w:rPr>
                <w:rFonts w:cs="Arial"/>
                <w:b/>
                <w:spacing w:val="-2"/>
                <w:szCs w:val="22"/>
              </w:rPr>
            </w:pPr>
            <w:r w:rsidRPr="00EB2995">
              <w:rPr>
                <w:rFonts w:cs="Arial"/>
                <w:b/>
                <w:spacing w:val="-2"/>
                <w:szCs w:val="22"/>
              </w:rPr>
              <w:t xml:space="preserve">Applicable Law </w:t>
            </w:r>
          </w:p>
        </w:tc>
      </w:tr>
      <w:tr w:rsidR="00B7570D" w:rsidRPr="00EB2995" w14:paraId="1FC2DCED" w14:textId="77777777" w:rsidTr="002B5E3A">
        <w:trPr>
          <w:trHeight w:val="722"/>
        </w:trPr>
        <w:tc>
          <w:tcPr>
            <w:tcW w:w="8280" w:type="dxa"/>
            <w:gridSpan w:val="5"/>
            <w:tcBorders>
              <w:top w:val="single" w:sz="6" w:space="0" w:color="auto"/>
              <w:left w:val="double" w:sz="6" w:space="0" w:color="auto"/>
              <w:right w:val="double" w:sz="6" w:space="0" w:color="auto"/>
            </w:tcBorders>
            <w:vAlign w:val="center"/>
          </w:tcPr>
          <w:p w14:paraId="135203EA"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I agree that any Contract resulting from this competition shall be subject to English Law</w:t>
            </w:r>
          </w:p>
          <w:p w14:paraId="4C6CE12D" w14:textId="77777777" w:rsidR="00B7570D" w:rsidRPr="00EB2995" w:rsidRDefault="00B7570D" w:rsidP="002B5E3A">
            <w:pPr>
              <w:tabs>
                <w:tab w:val="left" w:pos="-720"/>
              </w:tabs>
              <w:suppressAutoHyphens/>
              <w:spacing w:before="90"/>
              <w:rPr>
                <w:rFonts w:cs="Arial"/>
                <w:spacing w:val="-2"/>
                <w:szCs w:val="22"/>
              </w:rPr>
            </w:pPr>
          </w:p>
        </w:tc>
        <w:tc>
          <w:tcPr>
            <w:tcW w:w="1980" w:type="dxa"/>
            <w:gridSpan w:val="2"/>
            <w:tcBorders>
              <w:top w:val="single" w:sz="6" w:space="0" w:color="auto"/>
              <w:left w:val="double" w:sz="6" w:space="0" w:color="auto"/>
              <w:right w:val="double" w:sz="6" w:space="0" w:color="auto"/>
            </w:tcBorders>
            <w:vAlign w:val="center"/>
          </w:tcPr>
          <w:p w14:paraId="08076BE5"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Yes / No</w:t>
            </w:r>
          </w:p>
        </w:tc>
      </w:tr>
      <w:tr w:rsidR="00B7570D" w:rsidRPr="00EB2995" w14:paraId="16C252FB" w14:textId="77777777" w:rsidTr="002B5E3A">
        <w:trPr>
          <w:trHeight w:val="458"/>
        </w:trPr>
        <w:tc>
          <w:tcPr>
            <w:tcW w:w="10260" w:type="dxa"/>
            <w:gridSpan w:val="7"/>
            <w:tcBorders>
              <w:top w:val="single" w:sz="6" w:space="0" w:color="auto"/>
              <w:left w:val="double" w:sz="6" w:space="0" w:color="auto"/>
              <w:right w:val="double" w:sz="6" w:space="0" w:color="auto"/>
            </w:tcBorders>
            <w:vAlign w:val="center"/>
          </w:tcPr>
          <w:p w14:paraId="11A2346F" w14:textId="77777777" w:rsidR="00B7570D" w:rsidRPr="00EB2995" w:rsidRDefault="00B7570D" w:rsidP="002B5E3A">
            <w:pPr>
              <w:tabs>
                <w:tab w:val="left" w:pos="-720"/>
              </w:tabs>
              <w:suppressAutoHyphens/>
              <w:spacing w:before="54" w:after="54"/>
              <w:rPr>
                <w:rFonts w:cs="Arial"/>
                <w:spacing w:val="-2"/>
                <w:szCs w:val="22"/>
              </w:rPr>
            </w:pPr>
            <w:r w:rsidRPr="00EB2995">
              <w:rPr>
                <w:rFonts w:cs="Arial"/>
                <w:b/>
                <w:spacing w:val="-2"/>
                <w:szCs w:val="22"/>
              </w:rPr>
              <w:t>Total Value of Tender (excluding VAT)</w:t>
            </w:r>
          </w:p>
        </w:tc>
      </w:tr>
      <w:tr w:rsidR="00B7570D" w:rsidRPr="00EB2995" w14:paraId="1940C8BC" w14:textId="77777777" w:rsidTr="002B5E3A">
        <w:trPr>
          <w:trHeight w:val="869"/>
        </w:trPr>
        <w:tc>
          <w:tcPr>
            <w:tcW w:w="10260" w:type="dxa"/>
            <w:gridSpan w:val="7"/>
            <w:tcBorders>
              <w:top w:val="single" w:sz="6" w:space="0" w:color="auto"/>
              <w:left w:val="double" w:sz="6" w:space="0" w:color="auto"/>
              <w:right w:val="double" w:sz="6" w:space="0" w:color="auto"/>
            </w:tcBorders>
          </w:tcPr>
          <w:p w14:paraId="37F613B1"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 xml:space="preserve">£  ……………………………………………………………………………………………………………………… </w:t>
            </w:r>
          </w:p>
          <w:p w14:paraId="765E4317"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WORDS    ................................................................................................................................................................................</w:t>
            </w:r>
          </w:p>
        </w:tc>
      </w:tr>
      <w:tr w:rsidR="00B7570D" w:rsidRPr="00EB2995" w14:paraId="6E2BD45A" w14:textId="77777777" w:rsidTr="002B5E3A">
        <w:tc>
          <w:tcPr>
            <w:tcW w:w="10260" w:type="dxa"/>
            <w:gridSpan w:val="7"/>
            <w:tcBorders>
              <w:top w:val="single" w:sz="6" w:space="0" w:color="auto"/>
              <w:left w:val="double" w:sz="6" w:space="0" w:color="auto"/>
              <w:right w:val="double" w:sz="6" w:space="0" w:color="auto"/>
            </w:tcBorders>
          </w:tcPr>
          <w:p w14:paraId="6561A60B" w14:textId="77777777" w:rsidR="00B7570D" w:rsidRPr="00EB2995" w:rsidRDefault="00B7570D" w:rsidP="002B5E3A">
            <w:pPr>
              <w:tabs>
                <w:tab w:val="left" w:pos="-720"/>
              </w:tabs>
              <w:suppressAutoHyphens/>
              <w:spacing w:before="90" w:after="54"/>
              <w:rPr>
                <w:rFonts w:cs="Arial"/>
                <w:spacing w:val="-2"/>
                <w:szCs w:val="22"/>
              </w:rPr>
            </w:pPr>
            <w:r w:rsidRPr="00EB2995">
              <w:rPr>
                <w:rFonts w:cs="Arial"/>
                <w:b/>
                <w:spacing w:val="-2"/>
                <w:szCs w:val="22"/>
              </w:rPr>
              <w:t>UK Value Added Tax</w:t>
            </w:r>
          </w:p>
        </w:tc>
      </w:tr>
      <w:tr w:rsidR="00B7570D" w:rsidRPr="00EB2995" w14:paraId="16980F68" w14:textId="77777777" w:rsidTr="002B5E3A">
        <w:trPr>
          <w:trHeight w:val="1184"/>
        </w:trPr>
        <w:tc>
          <w:tcPr>
            <w:tcW w:w="10260" w:type="dxa"/>
            <w:gridSpan w:val="7"/>
            <w:tcBorders>
              <w:top w:val="single" w:sz="6" w:space="0" w:color="auto"/>
              <w:left w:val="double" w:sz="6" w:space="0" w:color="auto"/>
              <w:right w:val="double" w:sz="6" w:space="0" w:color="auto"/>
            </w:tcBorders>
          </w:tcPr>
          <w:p w14:paraId="227E712A" w14:textId="77777777" w:rsidR="00B7570D" w:rsidRPr="00EB2995" w:rsidRDefault="00B7570D" w:rsidP="002B5E3A">
            <w:pPr>
              <w:tabs>
                <w:tab w:val="left" w:pos="-720"/>
              </w:tabs>
              <w:suppressAutoHyphens/>
              <w:spacing w:before="90"/>
              <w:rPr>
                <w:rFonts w:cs="Arial"/>
                <w:spacing w:val="-2"/>
                <w:szCs w:val="22"/>
              </w:rPr>
            </w:pPr>
            <w:r w:rsidRPr="00EB2995">
              <w:rPr>
                <w:rFonts w:cs="Arial"/>
                <w:spacing w:val="-2"/>
                <w:szCs w:val="22"/>
              </w:rPr>
              <w:t>If registered for Value Added Tax purposes, insert:</w:t>
            </w:r>
          </w:p>
          <w:p w14:paraId="67C82475" w14:textId="77777777" w:rsidR="00B7570D" w:rsidRPr="00EB2995" w:rsidRDefault="00B7570D" w:rsidP="002B5E3A">
            <w:pPr>
              <w:tabs>
                <w:tab w:val="left" w:pos="-720"/>
                <w:tab w:val="left" w:pos="0"/>
              </w:tabs>
              <w:suppressAutoHyphens/>
              <w:spacing w:before="120" w:after="120"/>
              <w:ind w:left="567" w:hanging="567"/>
              <w:rPr>
                <w:rFonts w:cs="Arial"/>
                <w:spacing w:val="-2"/>
                <w:szCs w:val="22"/>
              </w:rPr>
            </w:pPr>
            <w:r w:rsidRPr="00EB2995">
              <w:rPr>
                <w:rFonts w:cs="Arial"/>
                <w:spacing w:val="-2"/>
                <w:szCs w:val="22"/>
              </w:rPr>
              <w:t>a.</w:t>
            </w:r>
            <w:r w:rsidRPr="00EB2995">
              <w:rPr>
                <w:rFonts w:cs="Arial"/>
                <w:spacing w:val="-2"/>
                <w:szCs w:val="22"/>
              </w:rPr>
              <w:tab/>
              <w:t>Registration No ..........................................</w:t>
            </w:r>
          </w:p>
          <w:p w14:paraId="042B924C" w14:textId="77777777" w:rsidR="00B7570D" w:rsidRPr="00EB2995" w:rsidRDefault="00B7570D" w:rsidP="002B5E3A">
            <w:pPr>
              <w:tabs>
                <w:tab w:val="left" w:pos="7655"/>
              </w:tabs>
              <w:suppressAutoHyphens/>
              <w:spacing w:before="120" w:after="120"/>
              <w:ind w:left="567" w:hanging="567"/>
              <w:rPr>
                <w:rFonts w:cs="Arial"/>
                <w:spacing w:val="-2"/>
                <w:szCs w:val="22"/>
              </w:rPr>
            </w:pPr>
            <w:r w:rsidRPr="00EB2995">
              <w:rPr>
                <w:rFonts w:cs="Arial"/>
                <w:spacing w:val="-2"/>
                <w:szCs w:val="22"/>
              </w:rPr>
              <w:t>b.</w:t>
            </w:r>
            <w:r w:rsidRPr="00EB2995">
              <w:rPr>
                <w:rFonts w:cs="Arial"/>
                <w:spacing w:val="-2"/>
                <w:szCs w:val="22"/>
              </w:rPr>
              <w:tab/>
              <w:t>Total amount of Value Added Tax payable on this Tender (at current rate(s)) £...........................</w:t>
            </w:r>
          </w:p>
        </w:tc>
      </w:tr>
      <w:tr w:rsidR="00B7570D" w:rsidRPr="00EB2995" w14:paraId="583426F3" w14:textId="77777777" w:rsidTr="002B5E3A">
        <w:trPr>
          <w:trHeight w:val="470"/>
        </w:trPr>
        <w:tc>
          <w:tcPr>
            <w:tcW w:w="10260" w:type="dxa"/>
            <w:gridSpan w:val="7"/>
            <w:tcBorders>
              <w:top w:val="single" w:sz="6" w:space="0" w:color="auto"/>
              <w:left w:val="double" w:sz="6" w:space="0" w:color="auto"/>
              <w:right w:val="double" w:sz="6" w:space="0" w:color="auto"/>
            </w:tcBorders>
            <w:vAlign w:val="center"/>
          </w:tcPr>
          <w:p w14:paraId="6293B92F"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 xml:space="preserve">Location of work (town / city) where Contract will be performed by Prime:  </w:t>
            </w:r>
          </w:p>
        </w:tc>
      </w:tr>
      <w:tr w:rsidR="00B7570D" w:rsidRPr="00EB2995" w14:paraId="6950A093" w14:textId="77777777" w:rsidTr="002B5E3A">
        <w:trPr>
          <w:trHeight w:val="470"/>
        </w:trPr>
        <w:tc>
          <w:tcPr>
            <w:tcW w:w="10260" w:type="dxa"/>
            <w:gridSpan w:val="7"/>
            <w:tcBorders>
              <w:top w:val="single" w:sz="6" w:space="0" w:color="auto"/>
              <w:left w:val="double" w:sz="6" w:space="0" w:color="auto"/>
              <w:right w:val="double" w:sz="6" w:space="0" w:color="auto"/>
            </w:tcBorders>
            <w:vAlign w:val="center"/>
          </w:tcPr>
          <w:p w14:paraId="63C7212D" w14:textId="77777777" w:rsidR="00B7570D" w:rsidRPr="00EB2995" w:rsidRDefault="00B7570D" w:rsidP="002B5E3A">
            <w:pPr>
              <w:tabs>
                <w:tab w:val="left" w:pos="-720"/>
              </w:tabs>
              <w:suppressAutoHyphens/>
              <w:spacing w:before="90" w:after="54"/>
              <w:rPr>
                <w:rFonts w:cs="Arial"/>
                <w:bCs/>
                <w:spacing w:val="-2"/>
                <w:szCs w:val="22"/>
              </w:rPr>
            </w:pPr>
            <w:r w:rsidRPr="00EB2995">
              <w:rPr>
                <w:rFonts w:cs="Arial"/>
                <w:bCs/>
                <w:spacing w:val="-2"/>
                <w:szCs w:val="22"/>
              </w:rPr>
              <w:t>Where items which are subject of your Tender are not supplied or provided by you, state location in town / city to be performed column (</w:t>
            </w:r>
            <w:proofErr w:type="gramStart"/>
            <w:r w:rsidRPr="00EB2995">
              <w:rPr>
                <w:rFonts w:cs="Arial"/>
                <w:bCs/>
                <w:spacing w:val="-2"/>
                <w:szCs w:val="22"/>
              </w:rPr>
              <w:t>continue on</w:t>
            </w:r>
            <w:proofErr w:type="gramEnd"/>
            <w:r w:rsidRPr="00EB2995">
              <w:rPr>
                <w:rFonts w:cs="Arial"/>
                <w:bCs/>
                <w:spacing w:val="-2"/>
                <w:szCs w:val="22"/>
              </w:rPr>
              <w:t xml:space="preserve"> another page if required)</w:t>
            </w:r>
          </w:p>
        </w:tc>
      </w:tr>
      <w:tr w:rsidR="00B7570D" w:rsidRPr="00EB2995" w14:paraId="4C7188E2" w14:textId="77777777" w:rsidTr="002B5E3A">
        <w:trPr>
          <w:trHeight w:val="285"/>
        </w:trPr>
        <w:tc>
          <w:tcPr>
            <w:tcW w:w="3240" w:type="dxa"/>
            <w:tcBorders>
              <w:top w:val="single" w:sz="6" w:space="0" w:color="auto"/>
              <w:left w:val="double" w:sz="6" w:space="0" w:color="auto"/>
              <w:right w:val="double" w:sz="6" w:space="0" w:color="auto"/>
            </w:tcBorders>
          </w:tcPr>
          <w:p w14:paraId="552D1073" w14:textId="77777777" w:rsidR="00B7570D" w:rsidRPr="00EB2995" w:rsidRDefault="00B7570D" w:rsidP="002B5E3A">
            <w:pPr>
              <w:tabs>
                <w:tab w:val="left" w:pos="-720"/>
              </w:tabs>
              <w:suppressAutoHyphens/>
              <w:rPr>
                <w:rFonts w:cs="Arial"/>
                <w:spacing w:val="-2"/>
                <w:szCs w:val="22"/>
              </w:rPr>
            </w:pPr>
            <w:r w:rsidRPr="00EB2995">
              <w:rPr>
                <w:rFonts w:cs="Arial"/>
                <w:spacing w:val="-2"/>
                <w:szCs w:val="22"/>
              </w:rPr>
              <w:t>Tier 1 Sub-Contractor Company Name</w:t>
            </w:r>
          </w:p>
        </w:tc>
        <w:tc>
          <w:tcPr>
            <w:tcW w:w="2160" w:type="dxa"/>
            <w:gridSpan w:val="2"/>
            <w:tcBorders>
              <w:top w:val="single" w:sz="6" w:space="0" w:color="auto"/>
              <w:left w:val="double" w:sz="6" w:space="0" w:color="auto"/>
              <w:right w:val="double" w:sz="6" w:space="0" w:color="auto"/>
            </w:tcBorders>
          </w:tcPr>
          <w:p w14:paraId="3CDCFEF1"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Town / city to be</w:t>
            </w:r>
          </w:p>
          <w:p w14:paraId="052D445D"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Performed</w:t>
            </w:r>
          </w:p>
        </w:tc>
        <w:tc>
          <w:tcPr>
            <w:tcW w:w="2160" w:type="dxa"/>
            <w:tcBorders>
              <w:top w:val="single" w:sz="6" w:space="0" w:color="auto"/>
              <w:left w:val="double" w:sz="6" w:space="0" w:color="auto"/>
              <w:right w:val="double" w:sz="6" w:space="0" w:color="auto"/>
            </w:tcBorders>
          </w:tcPr>
          <w:p w14:paraId="34A44AF9" w14:textId="77777777" w:rsidR="00B7570D" w:rsidRPr="00EB2995" w:rsidRDefault="00B7570D" w:rsidP="002B5E3A">
            <w:pPr>
              <w:tabs>
                <w:tab w:val="left" w:pos="-720"/>
              </w:tabs>
              <w:suppressAutoHyphens/>
              <w:ind w:left="720" w:hanging="720"/>
              <w:rPr>
                <w:rFonts w:cs="Arial"/>
                <w:spacing w:val="-2"/>
                <w:szCs w:val="22"/>
              </w:rPr>
            </w:pPr>
            <w:r w:rsidRPr="00EB2995">
              <w:rPr>
                <w:rFonts w:cs="Arial"/>
                <w:spacing w:val="-2"/>
                <w:szCs w:val="22"/>
              </w:rPr>
              <w:t>Contractor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1DDD0C39" w14:textId="77777777" w:rsidR="00B7570D" w:rsidRPr="00EB2995" w:rsidRDefault="00B7570D" w:rsidP="002B5E3A">
            <w:pPr>
              <w:tabs>
                <w:tab w:val="left" w:pos="-720"/>
              </w:tabs>
              <w:suppressAutoHyphens/>
              <w:rPr>
                <w:rFonts w:cs="Arial"/>
                <w:spacing w:val="-2"/>
                <w:szCs w:val="22"/>
              </w:rPr>
            </w:pPr>
            <w:r w:rsidRPr="00EB2995">
              <w:rPr>
                <w:rFonts w:cs="Arial"/>
                <w:spacing w:val="-2"/>
                <w:szCs w:val="22"/>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442AB169" w14:textId="77777777" w:rsidR="00B7570D" w:rsidRPr="00EB2995" w:rsidRDefault="00B7570D" w:rsidP="002B5E3A">
            <w:pPr>
              <w:tabs>
                <w:tab w:val="left" w:pos="-720"/>
              </w:tabs>
              <w:suppressAutoHyphens/>
              <w:ind w:left="720" w:hanging="720"/>
              <w:jc w:val="center"/>
              <w:rPr>
                <w:rFonts w:cs="Arial"/>
                <w:spacing w:val="-2"/>
                <w:szCs w:val="22"/>
              </w:rPr>
            </w:pPr>
            <w:r w:rsidRPr="00EB2995">
              <w:rPr>
                <w:rFonts w:cs="Arial"/>
                <w:spacing w:val="-2"/>
                <w:szCs w:val="22"/>
              </w:rPr>
              <w:t>SME</w:t>
            </w:r>
          </w:p>
          <w:p w14:paraId="34E4E6A8" w14:textId="77777777" w:rsidR="00B7570D" w:rsidRPr="00EB2995" w:rsidRDefault="00B7570D" w:rsidP="002B5E3A">
            <w:pPr>
              <w:tabs>
                <w:tab w:val="left" w:pos="-720"/>
              </w:tabs>
              <w:suppressAutoHyphens/>
              <w:ind w:left="720" w:hanging="720"/>
              <w:jc w:val="center"/>
              <w:rPr>
                <w:rFonts w:cs="Arial"/>
                <w:spacing w:val="-2"/>
                <w:szCs w:val="22"/>
              </w:rPr>
            </w:pPr>
            <w:r w:rsidRPr="00EB2995">
              <w:rPr>
                <w:rFonts w:cs="Arial"/>
                <w:spacing w:val="-2"/>
                <w:szCs w:val="22"/>
              </w:rPr>
              <w:t>Yes / No</w:t>
            </w:r>
          </w:p>
        </w:tc>
      </w:tr>
      <w:tr w:rsidR="00B7570D" w:rsidRPr="00EB2995" w14:paraId="0AC2A950" w14:textId="77777777" w:rsidTr="002B5E3A">
        <w:trPr>
          <w:trHeight w:val="285"/>
        </w:trPr>
        <w:tc>
          <w:tcPr>
            <w:tcW w:w="3240" w:type="dxa"/>
            <w:tcBorders>
              <w:top w:val="single" w:sz="6" w:space="0" w:color="auto"/>
              <w:left w:val="double" w:sz="6" w:space="0" w:color="auto"/>
              <w:right w:val="double" w:sz="6" w:space="0" w:color="auto"/>
            </w:tcBorders>
          </w:tcPr>
          <w:p w14:paraId="3A9D1560"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3749E475"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28CE3B84"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0ACDF6B8"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A7EBA6D"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65193A72" w14:textId="77777777" w:rsidTr="002B5E3A">
        <w:trPr>
          <w:trHeight w:val="285"/>
        </w:trPr>
        <w:tc>
          <w:tcPr>
            <w:tcW w:w="3240" w:type="dxa"/>
            <w:tcBorders>
              <w:top w:val="single" w:sz="6" w:space="0" w:color="auto"/>
              <w:left w:val="double" w:sz="6" w:space="0" w:color="auto"/>
              <w:right w:val="double" w:sz="6" w:space="0" w:color="auto"/>
            </w:tcBorders>
          </w:tcPr>
          <w:p w14:paraId="68E62100"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5F8CED04"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3C6DA17F"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54D96651"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333721D2"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515C67D6" w14:textId="77777777" w:rsidTr="002B5E3A">
        <w:trPr>
          <w:trHeight w:val="285"/>
        </w:trPr>
        <w:tc>
          <w:tcPr>
            <w:tcW w:w="3240" w:type="dxa"/>
            <w:tcBorders>
              <w:top w:val="single" w:sz="6" w:space="0" w:color="auto"/>
              <w:left w:val="double" w:sz="6" w:space="0" w:color="auto"/>
              <w:right w:val="double" w:sz="6" w:space="0" w:color="auto"/>
            </w:tcBorders>
          </w:tcPr>
          <w:p w14:paraId="13E41A5B" w14:textId="77777777" w:rsidR="00B7570D" w:rsidRPr="00EB2995" w:rsidRDefault="00B7570D" w:rsidP="002B5E3A">
            <w:pPr>
              <w:tabs>
                <w:tab w:val="left" w:pos="-720"/>
              </w:tabs>
              <w:suppressAutoHyphens/>
              <w:spacing w:before="60"/>
              <w:rPr>
                <w:rFonts w:cs="Arial"/>
                <w:spacing w:val="-2"/>
                <w:szCs w:val="22"/>
              </w:rPr>
            </w:pPr>
          </w:p>
        </w:tc>
        <w:tc>
          <w:tcPr>
            <w:tcW w:w="2160" w:type="dxa"/>
            <w:gridSpan w:val="2"/>
            <w:tcBorders>
              <w:top w:val="single" w:sz="6" w:space="0" w:color="auto"/>
              <w:left w:val="double" w:sz="6" w:space="0" w:color="auto"/>
              <w:right w:val="double" w:sz="6" w:space="0" w:color="auto"/>
            </w:tcBorders>
          </w:tcPr>
          <w:p w14:paraId="30D3E0F6" w14:textId="77777777" w:rsidR="00B7570D" w:rsidRPr="00EB2995" w:rsidRDefault="00B7570D" w:rsidP="002B5E3A">
            <w:pPr>
              <w:tabs>
                <w:tab w:val="left" w:pos="-720"/>
              </w:tabs>
              <w:suppressAutoHyphens/>
              <w:spacing w:before="60"/>
              <w:rPr>
                <w:rFonts w:cs="Arial"/>
                <w:spacing w:val="-2"/>
                <w:szCs w:val="22"/>
              </w:rPr>
            </w:pPr>
          </w:p>
        </w:tc>
        <w:tc>
          <w:tcPr>
            <w:tcW w:w="2160" w:type="dxa"/>
            <w:tcBorders>
              <w:top w:val="single" w:sz="6" w:space="0" w:color="auto"/>
              <w:left w:val="double" w:sz="6" w:space="0" w:color="auto"/>
              <w:right w:val="double" w:sz="6" w:space="0" w:color="auto"/>
            </w:tcBorders>
          </w:tcPr>
          <w:p w14:paraId="4B6A1748" w14:textId="77777777" w:rsidR="00B7570D" w:rsidRPr="00EB2995" w:rsidRDefault="00B7570D" w:rsidP="002B5E3A">
            <w:pPr>
              <w:tabs>
                <w:tab w:val="left" w:pos="-720"/>
              </w:tabs>
              <w:suppressAutoHyphens/>
              <w:spacing w:before="60"/>
              <w:rPr>
                <w:rFonts w:cs="Arial"/>
                <w:spacing w:val="-2"/>
                <w:szCs w:val="22"/>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0BFDCC" w14:textId="77777777" w:rsidR="00B7570D" w:rsidRPr="00EB2995" w:rsidRDefault="00B7570D" w:rsidP="002B5E3A">
            <w:pPr>
              <w:tabs>
                <w:tab w:val="left" w:pos="-720"/>
              </w:tabs>
              <w:suppressAutoHyphens/>
              <w:spacing w:before="60"/>
              <w:rPr>
                <w:rFonts w:cs="Arial"/>
                <w:spacing w:val="-2"/>
                <w:szCs w:val="22"/>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27145061" w14:textId="77777777" w:rsidR="00B7570D" w:rsidRPr="00EB2995" w:rsidRDefault="00B7570D" w:rsidP="002B5E3A">
            <w:pPr>
              <w:tabs>
                <w:tab w:val="left" w:pos="-720"/>
              </w:tabs>
              <w:suppressAutoHyphens/>
              <w:spacing w:before="60"/>
              <w:rPr>
                <w:rFonts w:cs="Arial"/>
                <w:spacing w:val="-2"/>
                <w:szCs w:val="22"/>
              </w:rPr>
            </w:pPr>
          </w:p>
        </w:tc>
      </w:tr>
      <w:tr w:rsidR="00B7570D" w:rsidRPr="00EB2995" w14:paraId="01A81C94" w14:textId="77777777" w:rsidTr="002B5E3A">
        <w:tc>
          <w:tcPr>
            <w:tcW w:w="7560" w:type="dxa"/>
            <w:gridSpan w:val="4"/>
            <w:tcBorders>
              <w:top w:val="single" w:sz="4" w:space="0" w:color="auto"/>
              <w:left w:val="double" w:sz="6" w:space="0" w:color="auto"/>
              <w:right w:val="double" w:sz="6" w:space="0" w:color="auto"/>
            </w:tcBorders>
          </w:tcPr>
          <w:p w14:paraId="61086B56"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 xml:space="preserve">Mandatory Declarations </w:t>
            </w:r>
            <w:r w:rsidRPr="00EB2995">
              <w:rPr>
                <w:rFonts w:cs="Arial"/>
                <w:bCs/>
                <w:spacing w:val="-2"/>
                <w:szCs w:val="22"/>
              </w:rPr>
              <w:t xml:space="preserve">(further details are contained in Appendix 1 to DEFFORM 47 Annex A (Offer)):  </w:t>
            </w:r>
          </w:p>
        </w:tc>
        <w:tc>
          <w:tcPr>
            <w:tcW w:w="2700" w:type="dxa"/>
            <w:gridSpan w:val="3"/>
            <w:tcBorders>
              <w:top w:val="single" w:sz="4" w:space="0" w:color="auto"/>
              <w:left w:val="double" w:sz="6" w:space="0" w:color="auto"/>
              <w:right w:val="double" w:sz="6" w:space="0" w:color="auto"/>
            </w:tcBorders>
          </w:tcPr>
          <w:p w14:paraId="1B0A9FFB" w14:textId="77777777" w:rsidR="00B7570D" w:rsidRPr="00EB2995" w:rsidRDefault="00B7570D" w:rsidP="002B5E3A">
            <w:pPr>
              <w:tabs>
                <w:tab w:val="left" w:pos="-720"/>
              </w:tabs>
              <w:suppressAutoHyphens/>
              <w:spacing w:before="90" w:after="54"/>
              <w:rPr>
                <w:rFonts w:cs="Arial"/>
                <w:b/>
                <w:spacing w:val="-2"/>
                <w:szCs w:val="22"/>
              </w:rPr>
            </w:pPr>
            <w:r w:rsidRPr="00EB2995">
              <w:rPr>
                <w:rFonts w:cs="Arial"/>
                <w:b/>
                <w:spacing w:val="-2"/>
                <w:szCs w:val="22"/>
              </w:rPr>
              <w:t>Tenderer’s Declaration</w:t>
            </w:r>
          </w:p>
        </w:tc>
      </w:tr>
      <w:tr w:rsidR="00B7570D" w:rsidRPr="00EB2995" w14:paraId="5695F988" w14:textId="77777777" w:rsidTr="002B5E3A">
        <w:trPr>
          <w:trHeight w:val="355"/>
        </w:trPr>
        <w:tc>
          <w:tcPr>
            <w:tcW w:w="7560" w:type="dxa"/>
            <w:gridSpan w:val="4"/>
            <w:tcBorders>
              <w:top w:val="single" w:sz="6" w:space="0" w:color="auto"/>
              <w:left w:val="double" w:sz="6" w:space="0" w:color="auto"/>
              <w:right w:val="double" w:sz="6" w:space="0" w:color="auto"/>
            </w:tcBorders>
          </w:tcPr>
          <w:p w14:paraId="295D1CAE" w14:textId="77777777" w:rsidR="00B7570D" w:rsidRPr="00EB2995" w:rsidRDefault="00B7570D" w:rsidP="002B5E3A">
            <w:pPr>
              <w:suppressAutoHyphens/>
              <w:rPr>
                <w:rFonts w:cs="Arial"/>
                <w:spacing w:val="-2"/>
                <w:szCs w:val="22"/>
              </w:rPr>
            </w:pPr>
            <w:r w:rsidRPr="00EB2995">
              <w:rPr>
                <w:rFonts w:cs="Arial"/>
                <w:szCs w:val="22"/>
              </w:rPr>
              <w:t xml:space="preserve">Are the Contractor Deliverables subject to IPR that has been exclusively, or part funded by Private Venture, Foreign Investment or otherwise than by Authority funding?  </w:t>
            </w:r>
          </w:p>
        </w:tc>
        <w:tc>
          <w:tcPr>
            <w:tcW w:w="2700" w:type="dxa"/>
            <w:gridSpan w:val="3"/>
            <w:tcBorders>
              <w:top w:val="single" w:sz="6" w:space="0" w:color="auto"/>
              <w:left w:val="double" w:sz="6" w:space="0" w:color="auto"/>
              <w:right w:val="double" w:sz="6" w:space="0" w:color="auto"/>
            </w:tcBorders>
          </w:tcPr>
          <w:p w14:paraId="7421FA8D"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5E544C17" w14:textId="77777777" w:rsidTr="002B5E3A">
        <w:trPr>
          <w:trHeight w:val="355"/>
        </w:trPr>
        <w:tc>
          <w:tcPr>
            <w:tcW w:w="7560" w:type="dxa"/>
            <w:gridSpan w:val="4"/>
            <w:tcBorders>
              <w:top w:val="single" w:sz="6" w:space="0" w:color="auto"/>
              <w:left w:val="double" w:sz="6" w:space="0" w:color="auto"/>
              <w:right w:val="double" w:sz="6" w:space="0" w:color="auto"/>
            </w:tcBorders>
          </w:tcPr>
          <w:p w14:paraId="5292B3D7" w14:textId="77777777" w:rsidR="00B7570D" w:rsidRPr="00EB2995" w:rsidRDefault="00B7570D" w:rsidP="002B5E3A">
            <w:pPr>
              <w:suppressAutoHyphens/>
              <w:rPr>
                <w:rFonts w:cs="Arial"/>
                <w:spacing w:val="-2"/>
                <w:szCs w:val="22"/>
              </w:rPr>
            </w:pPr>
            <w:r w:rsidRPr="00EB2995">
              <w:rPr>
                <w:rFonts w:cs="Arial"/>
                <w:spacing w:val="-2"/>
                <w:szCs w:val="22"/>
              </w:rPr>
              <w:t xml:space="preserve">Are the Contractor Deliverables subject to Foreign Export Control and Security Restrictions?  </w:t>
            </w:r>
            <w:r w:rsidRPr="00EB2995">
              <w:rPr>
                <w:rFonts w:cs="Arial"/>
                <w:spacing w:val="-2"/>
                <w:szCs w:val="22"/>
                <w:highlight w:val="white"/>
                <w:shd w:val="clear" w:color="auto" w:fill="FFFFFF"/>
              </w:rPr>
              <w:t>If the answer is Yes, complete and attach DEFFORM 528.</w:t>
            </w:r>
          </w:p>
        </w:tc>
        <w:tc>
          <w:tcPr>
            <w:tcW w:w="2700" w:type="dxa"/>
            <w:gridSpan w:val="3"/>
            <w:tcBorders>
              <w:top w:val="single" w:sz="6" w:space="0" w:color="auto"/>
              <w:left w:val="double" w:sz="6" w:space="0" w:color="auto"/>
              <w:right w:val="double" w:sz="6" w:space="0" w:color="auto"/>
            </w:tcBorders>
          </w:tcPr>
          <w:p w14:paraId="610A2C59"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6595EED6" w14:textId="77777777" w:rsidTr="002B5E3A">
        <w:trPr>
          <w:trHeight w:val="355"/>
        </w:trPr>
        <w:tc>
          <w:tcPr>
            <w:tcW w:w="7560" w:type="dxa"/>
            <w:gridSpan w:val="4"/>
            <w:tcBorders>
              <w:top w:val="single" w:sz="6" w:space="0" w:color="auto"/>
              <w:left w:val="double" w:sz="6" w:space="0" w:color="auto"/>
              <w:right w:val="double" w:sz="6" w:space="0" w:color="auto"/>
            </w:tcBorders>
          </w:tcPr>
          <w:p w14:paraId="62F7EE90" w14:textId="77777777" w:rsidR="00B7570D" w:rsidRPr="00EB2995" w:rsidRDefault="00B7570D" w:rsidP="002B5E3A">
            <w:pPr>
              <w:suppressAutoHyphens/>
              <w:rPr>
                <w:rFonts w:cs="Arial"/>
                <w:spacing w:val="-2"/>
                <w:szCs w:val="22"/>
              </w:rPr>
            </w:pPr>
            <w:r w:rsidRPr="00EB2995">
              <w:rPr>
                <w:rFonts w:cs="Arial"/>
                <w:spacing w:val="-2"/>
                <w:szCs w:val="22"/>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auto"/>
              <w:left w:val="double" w:sz="6" w:space="0" w:color="auto"/>
              <w:right w:val="double" w:sz="6" w:space="0" w:color="auto"/>
            </w:tcBorders>
          </w:tcPr>
          <w:p w14:paraId="5C87ECD7"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1952DA58" w14:textId="77777777" w:rsidTr="002B5E3A">
        <w:trPr>
          <w:trHeight w:val="355"/>
        </w:trPr>
        <w:tc>
          <w:tcPr>
            <w:tcW w:w="7560" w:type="dxa"/>
            <w:gridSpan w:val="4"/>
            <w:tcBorders>
              <w:top w:val="single" w:sz="6" w:space="0" w:color="auto"/>
              <w:left w:val="double" w:sz="6" w:space="0" w:color="auto"/>
              <w:right w:val="double" w:sz="6" w:space="0" w:color="auto"/>
            </w:tcBorders>
          </w:tcPr>
          <w:p w14:paraId="43F875D0" w14:textId="77777777" w:rsidR="00B7570D" w:rsidRPr="00EB2995" w:rsidRDefault="00B7570D" w:rsidP="002B5E3A">
            <w:pPr>
              <w:suppressAutoHyphens/>
              <w:rPr>
                <w:rFonts w:cs="Arial"/>
                <w:spacing w:val="-2"/>
                <w:szCs w:val="22"/>
              </w:rPr>
            </w:pPr>
            <w:r w:rsidRPr="00EB2995">
              <w:rPr>
                <w:rFonts w:cs="Arial"/>
                <w:spacing w:val="-2"/>
                <w:szCs w:val="22"/>
              </w:rPr>
              <w:t xml:space="preserve">Have you </w:t>
            </w:r>
            <w:r w:rsidRPr="00EB2995">
              <w:rPr>
                <w:rFonts w:cs="Arial"/>
                <w:spacing w:val="-2"/>
                <w:szCs w:val="22"/>
                <w:highlight w:val="white"/>
                <w:shd w:val="clear" w:color="auto" w:fill="FFFFFF"/>
              </w:rPr>
              <w:t>provided details of how you will</w:t>
            </w:r>
            <w:r w:rsidRPr="00EB2995">
              <w:rPr>
                <w:rFonts w:cs="Arial"/>
                <w:spacing w:val="-2"/>
                <w:szCs w:val="22"/>
              </w:rPr>
              <w:t xml:space="preserve"> </w:t>
            </w:r>
            <w:r w:rsidRPr="00EB2995">
              <w:rPr>
                <w:rFonts w:cs="Arial"/>
                <w:spacing w:val="-2"/>
                <w:szCs w:val="22"/>
                <w:highlight w:val="white"/>
                <w:shd w:val="clear" w:color="auto" w:fill="FFFFFF"/>
              </w:rPr>
              <w:t>comply</w:t>
            </w:r>
            <w:r w:rsidRPr="00EB2995">
              <w:rPr>
                <w:rFonts w:cs="Arial"/>
                <w:spacing w:val="-2"/>
                <w:szCs w:val="22"/>
              </w:rPr>
              <w:t xml:space="preserve"> with all regulations relating to the operation of the collection of custom import duties,</w:t>
            </w:r>
            <w:r w:rsidRPr="00EB2995">
              <w:rPr>
                <w:rFonts w:cs="Arial"/>
                <w:spacing w:val="-2"/>
                <w:szCs w:val="22"/>
                <w:highlight w:val="white"/>
                <w:shd w:val="clear" w:color="auto" w:fill="FFFFFF"/>
              </w:rPr>
              <w:t xml:space="preserve"> including the </w:t>
            </w:r>
            <w:r w:rsidRPr="00EB2995">
              <w:rPr>
                <w:rFonts w:cs="Arial"/>
                <w:spacing w:val="-2"/>
                <w:szCs w:val="22"/>
                <w:highlight w:val="white"/>
                <w:shd w:val="clear" w:color="auto" w:fill="FFFFFF"/>
              </w:rPr>
              <w:lastRenderedPageBreak/>
              <w:t>proposed Customs procedure to be used and an estimate of duties to be incurred or suspended?</w:t>
            </w:r>
            <w:r w:rsidRPr="00EB2995">
              <w:rPr>
                <w:rFonts w:cs="Arial"/>
                <w:spacing w:val="-2"/>
                <w:szCs w:val="22"/>
              </w:rPr>
              <w:t xml:space="preserve"> </w:t>
            </w:r>
          </w:p>
        </w:tc>
        <w:tc>
          <w:tcPr>
            <w:tcW w:w="2700" w:type="dxa"/>
            <w:gridSpan w:val="3"/>
            <w:tcBorders>
              <w:top w:val="single" w:sz="6" w:space="0" w:color="auto"/>
              <w:left w:val="double" w:sz="6" w:space="0" w:color="auto"/>
              <w:right w:val="double" w:sz="6" w:space="0" w:color="auto"/>
            </w:tcBorders>
          </w:tcPr>
          <w:p w14:paraId="2DCC7FE2" w14:textId="77777777" w:rsidR="00B7570D" w:rsidRPr="00EB2995" w:rsidRDefault="00B7570D" w:rsidP="002B5E3A">
            <w:pPr>
              <w:suppressAutoHyphens/>
              <w:rPr>
                <w:rFonts w:cs="Arial"/>
                <w:spacing w:val="-2"/>
                <w:szCs w:val="22"/>
              </w:rPr>
            </w:pPr>
            <w:r w:rsidRPr="00EB2995">
              <w:rPr>
                <w:rFonts w:cs="Arial"/>
                <w:spacing w:val="-2"/>
                <w:szCs w:val="22"/>
              </w:rPr>
              <w:lastRenderedPageBreak/>
              <w:t>Yes / No</w:t>
            </w:r>
          </w:p>
        </w:tc>
      </w:tr>
      <w:tr w:rsidR="00B7570D" w:rsidRPr="00EB2995" w14:paraId="361848B0"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A8F2243" w14:textId="77777777" w:rsidR="00B7570D" w:rsidRPr="00EB2995" w:rsidRDefault="00B7570D" w:rsidP="002B5E3A">
            <w:pPr>
              <w:suppressAutoHyphens/>
              <w:rPr>
                <w:rFonts w:cs="Arial"/>
                <w:spacing w:val="-2"/>
                <w:szCs w:val="22"/>
              </w:rPr>
            </w:pPr>
            <w:r w:rsidRPr="00EB2995">
              <w:rPr>
                <w:rFonts w:cs="Arial"/>
                <w:spacing w:val="-2"/>
                <w:szCs w:val="22"/>
              </w:rPr>
              <w:t>Have you completed a Supplier Assurance Questionnaire on the Supplier Cyber Protection Service?</w:t>
            </w:r>
          </w:p>
        </w:tc>
        <w:tc>
          <w:tcPr>
            <w:tcW w:w="2700" w:type="dxa"/>
            <w:gridSpan w:val="3"/>
            <w:tcBorders>
              <w:top w:val="single" w:sz="6" w:space="0" w:color="auto"/>
              <w:left w:val="double" w:sz="6" w:space="0" w:color="auto"/>
              <w:bottom w:val="single" w:sz="6" w:space="0" w:color="auto"/>
              <w:right w:val="double" w:sz="6" w:space="0" w:color="auto"/>
            </w:tcBorders>
          </w:tcPr>
          <w:p w14:paraId="002211FA" w14:textId="77777777" w:rsidR="00B7570D" w:rsidRPr="00EB2995" w:rsidRDefault="00B7570D" w:rsidP="002B5E3A">
            <w:pPr>
              <w:suppressAutoHyphens/>
              <w:rPr>
                <w:rFonts w:cs="Arial"/>
                <w:spacing w:val="-2"/>
                <w:szCs w:val="22"/>
              </w:rPr>
            </w:pPr>
            <w:r w:rsidRPr="00EB2995">
              <w:rPr>
                <w:rFonts w:cs="Arial"/>
                <w:spacing w:val="-2"/>
                <w:szCs w:val="22"/>
              </w:rPr>
              <w:t>Yes* / No / N/A</w:t>
            </w:r>
          </w:p>
        </w:tc>
      </w:tr>
      <w:tr w:rsidR="00B7570D" w:rsidRPr="00EB2995" w14:paraId="6B851FB6"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5CA94980" w14:textId="77777777" w:rsidR="00B7570D" w:rsidRPr="00EB2995" w:rsidRDefault="00B7570D" w:rsidP="002B5E3A">
            <w:pPr>
              <w:suppressAutoHyphens/>
              <w:rPr>
                <w:rFonts w:cs="Arial"/>
                <w:spacing w:val="-2"/>
                <w:szCs w:val="22"/>
              </w:rPr>
            </w:pPr>
            <w:r w:rsidRPr="00EB2995">
              <w:rPr>
                <w:rFonts w:cs="Arial"/>
                <w:spacing w:val="-2"/>
                <w:szCs w:val="22"/>
              </w:rPr>
              <w:t>Have you completed Form 1686 for Sub-Contracts?</w:t>
            </w:r>
          </w:p>
        </w:tc>
        <w:tc>
          <w:tcPr>
            <w:tcW w:w="2700" w:type="dxa"/>
            <w:gridSpan w:val="3"/>
            <w:tcBorders>
              <w:top w:val="single" w:sz="6" w:space="0" w:color="auto"/>
              <w:left w:val="double" w:sz="6" w:space="0" w:color="auto"/>
              <w:bottom w:val="single" w:sz="6" w:space="0" w:color="auto"/>
              <w:right w:val="double" w:sz="6" w:space="0" w:color="auto"/>
            </w:tcBorders>
          </w:tcPr>
          <w:p w14:paraId="65759940"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5D707778"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6D1E85CC" w14:textId="77777777" w:rsidR="00B7570D" w:rsidRPr="00EB2995" w:rsidRDefault="00B7570D" w:rsidP="002B5E3A">
            <w:pPr>
              <w:suppressAutoHyphens/>
              <w:rPr>
                <w:rFonts w:cs="Arial"/>
                <w:spacing w:val="-2"/>
                <w:szCs w:val="22"/>
              </w:rPr>
            </w:pPr>
            <w:r w:rsidRPr="00EB2995">
              <w:rPr>
                <w:rFonts w:cs="Arial"/>
                <w:spacing w:val="-2"/>
                <w:szCs w:val="22"/>
              </w:rPr>
              <w:t>Have you completed the compliance matrix / matrices?</w:t>
            </w:r>
          </w:p>
        </w:tc>
        <w:tc>
          <w:tcPr>
            <w:tcW w:w="2700" w:type="dxa"/>
            <w:gridSpan w:val="3"/>
            <w:tcBorders>
              <w:top w:val="single" w:sz="6" w:space="0" w:color="auto"/>
              <w:left w:val="double" w:sz="6" w:space="0" w:color="auto"/>
              <w:bottom w:val="single" w:sz="6" w:space="0" w:color="auto"/>
              <w:right w:val="double" w:sz="6" w:space="0" w:color="auto"/>
            </w:tcBorders>
          </w:tcPr>
          <w:p w14:paraId="46FFC68A" w14:textId="77777777" w:rsidR="00B7570D" w:rsidRPr="00EB2995" w:rsidRDefault="00B7570D" w:rsidP="002B5E3A">
            <w:pPr>
              <w:suppressAutoHyphens/>
              <w:rPr>
                <w:rFonts w:cs="Arial"/>
                <w:spacing w:val="-2"/>
                <w:szCs w:val="22"/>
              </w:rPr>
            </w:pPr>
            <w:r w:rsidRPr="00EB2995">
              <w:rPr>
                <w:rFonts w:cs="Arial"/>
                <w:spacing w:val="-2"/>
                <w:szCs w:val="22"/>
              </w:rPr>
              <w:t>Yes / No / N/A</w:t>
            </w:r>
          </w:p>
        </w:tc>
      </w:tr>
      <w:tr w:rsidR="00B7570D" w:rsidRPr="00EB2995" w14:paraId="2FBB5585" w14:textId="77777777" w:rsidTr="002B5E3A">
        <w:trPr>
          <w:trHeight w:val="411"/>
        </w:trPr>
        <w:tc>
          <w:tcPr>
            <w:tcW w:w="7560" w:type="dxa"/>
            <w:gridSpan w:val="4"/>
            <w:tcBorders>
              <w:top w:val="single" w:sz="6" w:space="0" w:color="auto"/>
              <w:left w:val="double" w:sz="6" w:space="0" w:color="auto"/>
              <w:bottom w:val="single" w:sz="6" w:space="0" w:color="auto"/>
              <w:right w:val="double" w:sz="6" w:space="0" w:color="auto"/>
            </w:tcBorders>
          </w:tcPr>
          <w:p w14:paraId="3EA4208B" w14:textId="77777777" w:rsidR="00B7570D" w:rsidRPr="00EB2995" w:rsidRDefault="00B7570D" w:rsidP="002B5E3A">
            <w:pPr>
              <w:suppressAutoHyphens/>
              <w:rPr>
                <w:rFonts w:cs="Arial"/>
                <w:spacing w:val="-2"/>
                <w:szCs w:val="22"/>
              </w:rPr>
            </w:pPr>
            <w:r w:rsidRPr="00EB2995">
              <w:rPr>
                <w:rFonts w:cs="Arial"/>
                <w:spacing w:val="-2"/>
                <w:szCs w:val="22"/>
              </w:rPr>
              <w:t>Are you a Small Medium Sized Enterprise (SME)?</w:t>
            </w:r>
          </w:p>
        </w:tc>
        <w:tc>
          <w:tcPr>
            <w:tcW w:w="2700" w:type="dxa"/>
            <w:gridSpan w:val="3"/>
            <w:tcBorders>
              <w:top w:val="single" w:sz="6" w:space="0" w:color="auto"/>
              <w:left w:val="double" w:sz="6" w:space="0" w:color="auto"/>
              <w:bottom w:val="single" w:sz="6" w:space="0" w:color="auto"/>
              <w:right w:val="double" w:sz="6" w:space="0" w:color="auto"/>
            </w:tcBorders>
          </w:tcPr>
          <w:p w14:paraId="39814831"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7FA4E0A6"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40CCA15D" w14:textId="77777777" w:rsidR="00B7570D" w:rsidRPr="00EB2995" w:rsidRDefault="00B7570D" w:rsidP="002B5E3A">
            <w:pPr>
              <w:suppressAutoHyphens/>
              <w:rPr>
                <w:rFonts w:cs="Arial"/>
                <w:spacing w:val="-2"/>
                <w:szCs w:val="22"/>
              </w:rPr>
            </w:pPr>
            <w:r w:rsidRPr="00EB2995">
              <w:rPr>
                <w:rFonts w:cs="Arial"/>
                <w:spacing w:val="-2"/>
                <w:szCs w:val="22"/>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055742A8"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5EB2C0D7" w14:textId="77777777" w:rsidTr="002B5E3A">
        <w:trPr>
          <w:trHeight w:val="355"/>
        </w:trPr>
        <w:tc>
          <w:tcPr>
            <w:tcW w:w="7560" w:type="dxa"/>
            <w:gridSpan w:val="4"/>
            <w:tcBorders>
              <w:top w:val="single" w:sz="6" w:space="0" w:color="auto"/>
              <w:left w:val="double" w:sz="6" w:space="0" w:color="auto"/>
              <w:right w:val="double" w:sz="6" w:space="0" w:color="auto"/>
            </w:tcBorders>
          </w:tcPr>
          <w:p w14:paraId="734B344A" w14:textId="77777777" w:rsidR="00B7570D" w:rsidRPr="00EB2995" w:rsidRDefault="00B7570D" w:rsidP="002B5E3A">
            <w:pPr>
              <w:suppressAutoHyphens/>
              <w:rPr>
                <w:rFonts w:cs="Arial"/>
                <w:spacing w:val="-2"/>
                <w:szCs w:val="22"/>
              </w:rPr>
            </w:pPr>
            <w:r w:rsidRPr="00EB2995">
              <w:rPr>
                <w:rFonts w:cs="Arial"/>
                <w:spacing w:val="-2"/>
                <w:szCs w:val="22"/>
              </w:rPr>
              <w:t>Have you completed and attached Tenderer’s Commercially Sensitive Information Form?</w:t>
            </w:r>
          </w:p>
        </w:tc>
        <w:tc>
          <w:tcPr>
            <w:tcW w:w="2700" w:type="dxa"/>
            <w:gridSpan w:val="3"/>
            <w:tcBorders>
              <w:top w:val="single" w:sz="6" w:space="0" w:color="auto"/>
              <w:left w:val="double" w:sz="6" w:space="0" w:color="auto"/>
              <w:right w:val="double" w:sz="6" w:space="0" w:color="auto"/>
            </w:tcBorders>
          </w:tcPr>
          <w:p w14:paraId="272201FB" w14:textId="77777777" w:rsidR="00B7570D" w:rsidRPr="00EB2995" w:rsidRDefault="00B7570D" w:rsidP="002B5E3A">
            <w:pPr>
              <w:suppressAutoHyphens/>
              <w:rPr>
                <w:rFonts w:cs="Arial"/>
                <w:spacing w:val="-2"/>
                <w:szCs w:val="22"/>
              </w:rPr>
            </w:pPr>
            <w:r w:rsidRPr="00EB2995">
              <w:rPr>
                <w:rFonts w:cs="Arial"/>
                <w:spacing w:val="-2"/>
                <w:szCs w:val="22"/>
              </w:rPr>
              <w:t>Yes* / No</w:t>
            </w:r>
          </w:p>
        </w:tc>
      </w:tr>
      <w:tr w:rsidR="00B7570D" w:rsidRPr="00EB2995" w14:paraId="21F1DBD0" w14:textId="77777777" w:rsidTr="002B5E3A">
        <w:trPr>
          <w:trHeight w:val="355"/>
        </w:trPr>
        <w:tc>
          <w:tcPr>
            <w:tcW w:w="7560" w:type="dxa"/>
            <w:gridSpan w:val="4"/>
            <w:tcBorders>
              <w:top w:val="single" w:sz="6" w:space="0" w:color="auto"/>
              <w:left w:val="double" w:sz="6" w:space="0" w:color="auto"/>
              <w:right w:val="double" w:sz="6" w:space="0" w:color="auto"/>
            </w:tcBorders>
          </w:tcPr>
          <w:p w14:paraId="0A9CDCF6" w14:textId="77777777" w:rsidR="00B7570D" w:rsidRPr="00EB2995" w:rsidRDefault="00B7570D" w:rsidP="002B5E3A">
            <w:pPr>
              <w:suppressAutoHyphens/>
              <w:rPr>
                <w:rFonts w:cs="Arial"/>
                <w:spacing w:val="-2"/>
                <w:szCs w:val="22"/>
              </w:rPr>
            </w:pPr>
            <w:r w:rsidRPr="00EB2995">
              <w:rPr>
                <w:rFonts w:cs="Arial"/>
                <w:szCs w:val="22"/>
              </w:rPr>
              <w:t>If you have not previously submitted a Statement Relating to Good Standing within the last 12 months, or circumstances have changed have you attached a revised version?</w:t>
            </w:r>
          </w:p>
        </w:tc>
        <w:tc>
          <w:tcPr>
            <w:tcW w:w="2700" w:type="dxa"/>
            <w:gridSpan w:val="3"/>
            <w:tcBorders>
              <w:top w:val="single" w:sz="6" w:space="0" w:color="auto"/>
              <w:left w:val="double" w:sz="6" w:space="0" w:color="auto"/>
              <w:right w:val="double" w:sz="6" w:space="0" w:color="auto"/>
            </w:tcBorders>
          </w:tcPr>
          <w:p w14:paraId="3ED58F93" w14:textId="77777777" w:rsidR="00B7570D" w:rsidRPr="00EB2995" w:rsidRDefault="00B7570D" w:rsidP="002B5E3A">
            <w:pPr>
              <w:suppressAutoHyphens/>
              <w:rPr>
                <w:rFonts w:cs="Arial"/>
                <w:spacing w:val="-2"/>
                <w:szCs w:val="22"/>
              </w:rPr>
            </w:pPr>
            <w:r w:rsidRPr="00EB2995">
              <w:rPr>
                <w:rFonts w:cs="Arial"/>
                <w:spacing w:val="-2"/>
                <w:szCs w:val="22"/>
              </w:rPr>
              <w:t>Yes* / No / N/A</w:t>
            </w:r>
            <w:r w:rsidRPr="00EB2995" w:rsidDel="00982C2C">
              <w:rPr>
                <w:rFonts w:cs="Arial"/>
                <w:spacing w:val="-2"/>
                <w:szCs w:val="22"/>
              </w:rPr>
              <w:t xml:space="preserve"> </w:t>
            </w:r>
          </w:p>
        </w:tc>
      </w:tr>
      <w:tr w:rsidR="00B7570D" w:rsidRPr="00EB2995" w14:paraId="11EC754B" w14:textId="77777777" w:rsidTr="002B5E3A">
        <w:trPr>
          <w:trHeight w:val="355"/>
        </w:trPr>
        <w:tc>
          <w:tcPr>
            <w:tcW w:w="7560" w:type="dxa"/>
            <w:gridSpan w:val="4"/>
            <w:tcBorders>
              <w:top w:val="single" w:sz="6" w:space="0" w:color="auto"/>
              <w:left w:val="double" w:sz="6" w:space="0" w:color="auto"/>
              <w:right w:val="double" w:sz="6" w:space="0" w:color="auto"/>
            </w:tcBorders>
          </w:tcPr>
          <w:p w14:paraId="568A7322" w14:textId="77777777" w:rsidR="00B7570D" w:rsidRPr="00EB2995" w:rsidRDefault="00B7570D" w:rsidP="002B5E3A">
            <w:pPr>
              <w:suppressAutoHyphens/>
              <w:rPr>
                <w:rFonts w:cs="Arial"/>
                <w:szCs w:val="22"/>
              </w:rPr>
            </w:pPr>
            <w:r w:rsidRPr="00EB2995">
              <w:rPr>
                <w:rFonts w:cs="Arial"/>
                <w:szCs w:val="22"/>
              </w:rPr>
              <w:t xml:space="preserve">Do the Contractor Deliverables, or any item provided in accordance with the Terms and Conditions of the Contract contain Asbestos, as defined by </w:t>
            </w:r>
            <w:r w:rsidRPr="00EB2995">
              <w:rPr>
                <w:rFonts w:cs="Arial"/>
                <w:spacing w:val="-2"/>
                <w:szCs w:val="22"/>
              </w:rPr>
              <w:t>the control of Asbestos Regulations 2012?</w:t>
            </w:r>
          </w:p>
        </w:tc>
        <w:tc>
          <w:tcPr>
            <w:tcW w:w="2700" w:type="dxa"/>
            <w:gridSpan w:val="3"/>
            <w:tcBorders>
              <w:top w:val="single" w:sz="6" w:space="0" w:color="auto"/>
              <w:left w:val="double" w:sz="6" w:space="0" w:color="auto"/>
              <w:right w:val="double" w:sz="6" w:space="0" w:color="auto"/>
            </w:tcBorders>
          </w:tcPr>
          <w:p w14:paraId="186FBE83" w14:textId="77777777" w:rsidR="00B7570D" w:rsidRPr="00EB2995" w:rsidRDefault="00B7570D" w:rsidP="002B5E3A">
            <w:pPr>
              <w:tabs>
                <w:tab w:val="left" w:pos="-720"/>
              </w:tabs>
              <w:suppressAutoHyphens/>
              <w:spacing w:before="90" w:after="54"/>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3448F1E7" w14:textId="77777777" w:rsidTr="002B5E3A">
        <w:trPr>
          <w:trHeight w:val="355"/>
        </w:trPr>
        <w:tc>
          <w:tcPr>
            <w:tcW w:w="7560" w:type="dxa"/>
            <w:gridSpan w:val="4"/>
            <w:tcBorders>
              <w:top w:val="single" w:sz="6" w:space="0" w:color="auto"/>
              <w:left w:val="double" w:sz="6" w:space="0" w:color="auto"/>
              <w:right w:val="double" w:sz="6" w:space="0" w:color="auto"/>
            </w:tcBorders>
          </w:tcPr>
          <w:p w14:paraId="375C7F96" w14:textId="77777777" w:rsidR="00B7570D" w:rsidRPr="00EB2995" w:rsidRDefault="00B7570D" w:rsidP="002B5E3A">
            <w:pPr>
              <w:suppressAutoHyphens/>
              <w:rPr>
                <w:rFonts w:cs="Arial"/>
                <w:spacing w:val="-2"/>
                <w:szCs w:val="22"/>
              </w:rPr>
            </w:pPr>
            <w:r w:rsidRPr="00EB2995">
              <w:rPr>
                <w:rFonts w:cs="Arial"/>
                <w:szCs w:val="22"/>
              </w:rPr>
              <w:t xml:space="preserve">Have you completed and attached a DEFFORM 68 - </w:t>
            </w:r>
            <w:r w:rsidRPr="00EB2995">
              <w:rPr>
                <w:rFonts w:cs="Arial"/>
                <w:spacing w:val="-2"/>
                <w:szCs w:val="22"/>
              </w:rPr>
              <w:t xml:space="preserve">Hazardous Articles, </w:t>
            </w:r>
            <w:proofErr w:type="gramStart"/>
            <w:r w:rsidRPr="00EB2995">
              <w:rPr>
                <w:rFonts w:cs="Arial"/>
                <w:spacing w:val="-2"/>
                <w:szCs w:val="22"/>
              </w:rPr>
              <w:t>Deliverables</w:t>
            </w:r>
            <w:proofErr w:type="gramEnd"/>
            <w:r w:rsidRPr="00EB2995">
              <w:rPr>
                <w:rFonts w:cs="Arial"/>
                <w:spacing w:val="-2"/>
                <w:szCs w:val="22"/>
              </w:rPr>
              <w:t xml:space="preserve"> materials or substances statement?  </w:t>
            </w:r>
          </w:p>
        </w:tc>
        <w:tc>
          <w:tcPr>
            <w:tcW w:w="2700" w:type="dxa"/>
            <w:gridSpan w:val="3"/>
            <w:tcBorders>
              <w:top w:val="single" w:sz="6" w:space="0" w:color="auto"/>
              <w:left w:val="double" w:sz="6" w:space="0" w:color="auto"/>
              <w:right w:val="double" w:sz="6" w:space="0" w:color="auto"/>
            </w:tcBorders>
          </w:tcPr>
          <w:p w14:paraId="72975FF3" w14:textId="77777777" w:rsidR="00B7570D" w:rsidRPr="00EB2995" w:rsidRDefault="00B7570D" w:rsidP="002B5E3A">
            <w:pPr>
              <w:tabs>
                <w:tab w:val="left" w:pos="-720"/>
              </w:tabs>
              <w:suppressAutoHyphens/>
              <w:spacing w:before="90" w:after="54"/>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29FAB009" w14:textId="77777777" w:rsidTr="002B5E3A">
        <w:trPr>
          <w:trHeight w:val="355"/>
        </w:trPr>
        <w:tc>
          <w:tcPr>
            <w:tcW w:w="7560" w:type="dxa"/>
            <w:gridSpan w:val="4"/>
            <w:tcBorders>
              <w:top w:val="single" w:sz="6" w:space="0" w:color="auto"/>
              <w:left w:val="double" w:sz="6" w:space="0" w:color="auto"/>
              <w:right w:val="double" w:sz="6" w:space="0" w:color="auto"/>
            </w:tcBorders>
          </w:tcPr>
          <w:p w14:paraId="6D74F1DF" w14:textId="77777777" w:rsidR="00B7570D" w:rsidRPr="00EB2995" w:rsidRDefault="00B7570D" w:rsidP="002B5E3A">
            <w:pPr>
              <w:suppressAutoHyphens/>
              <w:rPr>
                <w:rFonts w:cs="Arial"/>
                <w:spacing w:val="-2"/>
                <w:szCs w:val="22"/>
                <w:shd w:val="clear" w:color="auto" w:fill="FFFFFF"/>
              </w:rPr>
            </w:pPr>
          </w:p>
          <w:p w14:paraId="3A6FF8BD" w14:textId="77777777" w:rsidR="00B7570D" w:rsidRPr="00EB2995" w:rsidRDefault="00B7570D" w:rsidP="002B5E3A">
            <w:pPr>
              <w:suppressAutoHyphens/>
              <w:rPr>
                <w:rFonts w:cs="Arial"/>
                <w:spacing w:val="-2"/>
                <w:szCs w:val="22"/>
              </w:rPr>
            </w:pPr>
            <w:r w:rsidRPr="00EB2995">
              <w:rPr>
                <w:rFonts w:cs="Arial"/>
                <w:szCs w:val="22"/>
              </w:rPr>
              <w:t xml:space="preserve">Do the Contractor Deliverables or any item provided in accordance with the Terms and Conditions of the Contract (including Packaging) use Substances that deplete the Ozone </w:t>
            </w:r>
            <w:proofErr w:type="gramStart"/>
            <w:r w:rsidRPr="00EB2995">
              <w:rPr>
                <w:rFonts w:cs="Arial"/>
                <w:szCs w:val="22"/>
              </w:rPr>
              <w:t>Layer,  as</w:t>
            </w:r>
            <w:proofErr w:type="gramEnd"/>
            <w:r w:rsidRPr="00EB2995">
              <w:rPr>
                <w:rFonts w:cs="Arial"/>
                <w:szCs w:val="22"/>
              </w:rPr>
              <w:t xml:space="preserve">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74A646E5"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r w:rsidRPr="00EB2995" w:rsidDel="00982C2C">
              <w:rPr>
                <w:rFonts w:cs="Arial"/>
                <w:spacing w:val="-2"/>
                <w:szCs w:val="22"/>
              </w:rPr>
              <w:t xml:space="preserve"> </w:t>
            </w:r>
          </w:p>
        </w:tc>
      </w:tr>
      <w:tr w:rsidR="00B7570D" w:rsidRPr="00EB2995" w14:paraId="42497ACA" w14:textId="77777777" w:rsidTr="002B5E3A">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1401207" w14:textId="77777777" w:rsidR="00B7570D" w:rsidRPr="00EB2995" w:rsidRDefault="00B7570D" w:rsidP="002B5E3A">
            <w:pPr>
              <w:suppressAutoHyphens/>
              <w:rPr>
                <w:rFonts w:cs="Arial"/>
                <w:spacing w:val="-2"/>
                <w:szCs w:val="22"/>
              </w:rPr>
            </w:pPr>
            <w:r w:rsidRPr="00EB2995">
              <w:rPr>
                <w:rFonts w:cs="Arial"/>
                <w:spacing w:val="-2"/>
                <w:szCs w:val="22"/>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bottom w:val="single" w:sz="6" w:space="0" w:color="auto"/>
              <w:right w:val="double" w:sz="6" w:space="0" w:color="auto"/>
            </w:tcBorders>
          </w:tcPr>
          <w:p w14:paraId="62005854" w14:textId="77777777" w:rsidR="00B7570D" w:rsidRPr="00EB2995" w:rsidRDefault="00B7570D" w:rsidP="002B5E3A">
            <w:pPr>
              <w:suppressAutoHyphens/>
              <w:rPr>
                <w:rFonts w:cs="Arial"/>
                <w:spacing w:val="-2"/>
                <w:szCs w:val="22"/>
              </w:rPr>
            </w:pPr>
            <w:r w:rsidRPr="00EB2995">
              <w:rPr>
                <w:rFonts w:cs="Arial"/>
                <w:spacing w:val="-2"/>
                <w:szCs w:val="22"/>
              </w:rPr>
              <w:t>Yes / No / Not Required</w:t>
            </w:r>
          </w:p>
        </w:tc>
      </w:tr>
      <w:tr w:rsidR="00B7570D" w:rsidRPr="00EB2995" w14:paraId="6D796F41" w14:textId="77777777" w:rsidTr="002B5E3A">
        <w:trPr>
          <w:trHeight w:val="355"/>
        </w:trPr>
        <w:tc>
          <w:tcPr>
            <w:tcW w:w="7560" w:type="dxa"/>
            <w:gridSpan w:val="4"/>
            <w:tcBorders>
              <w:top w:val="single" w:sz="6" w:space="0" w:color="auto"/>
              <w:left w:val="double" w:sz="6" w:space="0" w:color="auto"/>
              <w:right w:val="double" w:sz="6" w:space="0" w:color="auto"/>
            </w:tcBorders>
          </w:tcPr>
          <w:p w14:paraId="17F85CEB" w14:textId="77777777" w:rsidR="00B7570D" w:rsidRPr="00EB2995" w:rsidRDefault="00B7570D" w:rsidP="002B5E3A">
            <w:pPr>
              <w:suppressAutoHyphens/>
              <w:rPr>
                <w:rFonts w:cs="Arial"/>
                <w:spacing w:val="-2"/>
                <w:szCs w:val="22"/>
              </w:rPr>
            </w:pPr>
            <w:r w:rsidRPr="00EB2995">
              <w:rPr>
                <w:rFonts w:cs="Arial"/>
                <w:spacing w:val="-2"/>
                <w:szCs w:val="22"/>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2E116C6D" w14:textId="77777777" w:rsidR="00B7570D" w:rsidRPr="00EB2995" w:rsidRDefault="00B7570D" w:rsidP="002B5E3A">
            <w:pPr>
              <w:suppressAutoHyphens/>
              <w:rPr>
                <w:rFonts w:cs="Arial"/>
                <w:spacing w:val="-2"/>
                <w:szCs w:val="22"/>
              </w:rPr>
            </w:pPr>
            <w:r w:rsidRPr="00EB2995">
              <w:rPr>
                <w:rFonts w:cs="Arial"/>
                <w:spacing w:val="-2"/>
                <w:szCs w:val="22"/>
              </w:rPr>
              <w:t>Yes / No / Not Required</w:t>
            </w:r>
          </w:p>
        </w:tc>
      </w:tr>
      <w:tr w:rsidR="00B7570D" w:rsidRPr="00EB2995" w14:paraId="4B02AF00" w14:textId="77777777" w:rsidTr="002B5E3A">
        <w:trPr>
          <w:trHeight w:val="355"/>
        </w:trPr>
        <w:tc>
          <w:tcPr>
            <w:tcW w:w="7560" w:type="dxa"/>
            <w:gridSpan w:val="4"/>
            <w:tcBorders>
              <w:top w:val="single" w:sz="6" w:space="0" w:color="auto"/>
              <w:left w:val="double" w:sz="6" w:space="0" w:color="auto"/>
              <w:right w:val="double" w:sz="6" w:space="0" w:color="auto"/>
            </w:tcBorders>
          </w:tcPr>
          <w:p w14:paraId="66AE12C3" w14:textId="77777777" w:rsidR="00B7570D" w:rsidRPr="00EB2995" w:rsidRDefault="00B7570D" w:rsidP="002B5E3A">
            <w:pPr>
              <w:suppressAutoHyphens/>
              <w:rPr>
                <w:rFonts w:cs="Arial"/>
                <w:spacing w:val="-2"/>
                <w:szCs w:val="22"/>
              </w:rPr>
            </w:pPr>
            <w:r w:rsidRPr="00EB2995">
              <w:rPr>
                <w:rFonts w:cs="Arial"/>
                <w:spacing w:val="-2"/>
                <w:szCs w:val="22"/>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3F12B04F" w14:textId="77777777" w:rsidR="00B7570D" w:rsidRPr="00EB2995" w:rsidRDefault="00B7570D" w:rsidP="002B5E3A">
            <w:pPr>
              <w:suppressAutoHyphens/>
              <w:rPr>
                <w:rFonts w:cs="Arial"/>
                <w:spacing w:val="-2"/>
                <w:szCs w:val="22"/>
              </w:rPr>
            </w:pPr>
            <w:r w:rsidRPr="00EB2995">
              <w:rPr>
                <w:rFonts w:cs="Arial"/>
                <w:spacing w:val="-2"/>
                <w:szCs w:val="22"/>
              </w:rPr>
              <w:t xml:space="preserve">Yes / No </w:t>
            </w:r>
          </w:p>
        </w:tc>
      </w:tr>
      <w:tr w:rsidR="00B7570D" w:rsidRPr="00EB2995" w14:paraId="47765020" w14:textId="77777777" w:rsidTr="002B5E3A">
        <w:trPr>
          <w:trHeight w:val="355"/>
        </w:trPr>
        <w:tc>
          <w:tcPr>
            <w:tcW w:w="10260" w:type="dxa"/>
            <w:gridSpan w:val="7"/>
            <w:tcBorders>
              <w:top w:val="single" w:sz="6" w:space="0" w:color="auto"/>
              <w:left w:val="double" w:sz="6" w:space="0" w:color="auto"/>
              <w:right w:val="double" w:sz="6" w:space="0" w:color="auto"/>
            </w:tcBorders>
          </w:tcPr>
          <w:p w14:paraId="410066D8" w14:textId="77777777" w:rsidR="00B7570D" w:rsidRPr="00EB2995" w:rsidRDefault="00B7570D" w:rsidP="002B5E3A">
            <w:pPr>
              <w:suppressAutoHyphens/>
              <w:rPr>
                <w:rFonts w:cs="Arial"/>
                <w:spacing w:val="-2"/>
                <w:szCs w:val="22"/>
              </w:rPr>
            </w:pPr>
            <w:r w:rsidRPr="00EB2995">
              <w:rPr>
                <w:rFonts w:cs="Arial"/>
                <w:szCs w:val="22"/>
              </w:rPr>
              <w:t>*If selecting Yes to any of the above questions, attach the information detailed in Appendix 1 to DEFFORM 47 Annex A (Offer).</w:t>
            </w:r>
          </w:p>
        </w:tc>
      </w:tr>
      <w:tr w:rsidR="00B7570D" w:rsidRPr="00EB2995" w14:paraId="31934394" w14:textId="77777777" w:rsidTr="002B5E3A">
        <w:trPr>
          <w:trHeight w:val="578"/>
        </w:trPr>
        <w:tc>
          <w:tcPr>
            <w:tcW w:w="10260" w:type="dxa"/>
            <w:gridSpan w:val="7"/>
            <w:tcBorders>
              <w:top w:val="single" w:sz="6" w:space="0" w:color="auto"/>
              <w:left w:val="double" w:sz="6" w:space="0" w:color="auto"/>
              <w:right w:val="double" w:sz="6" w:space="0" w:color="auto"/>
            </w:tcBorders>
            <w:vAlign w:val="center"/>
          </w:tcPr>
          <w:p w14:paraId="20ECA56E" w14:textId="77777777" w:rsidR="00B7570D" w:rsidRPr="00EB2995" w:rsidRDefault="00B7570D" w:rsidP="002B5E3A">
            <w:pPr>
              <w:spacing w:before="54" w:after="54"/>
              <w:rPr>
                <w:rFonts w:cs="Arial"/>
                <w:b/>
                <w:szCs w:val="22"/>
              </w:rPr>
            </w:pPr>
            <w:r w:rsidRPr="00EB2995">
              <w:rPr>
                <w:rFonts w:cs="Arial"/>
                <w:b/>
                <w:szCs w:val="22"/>
              </w:rPr>
              <w:t>Tenderer’s Declaration of Compliance with Competition Law</w:t>
            </w:r>
          </w:p>
        </w:tc>
      </w:tr>
      <w:tr w:rsidR="00B7570D" w:rsidRPr="00EB2995" w14:paraId="13775281" w14:textId="77777777" w:rsidTr="002B5E3A">
        <w:trPr>
          <w:trHeight w:val="578"/>
        </w:trPr>
        <w:tc>
          <w:tcPr>
            <w:tcW w:w="10260" w:type="dxa"/>
            <w:gridSpan w:val="7"/>
            <w:tcBorders>
              <w:top w:val="single" w:sz="6" w:space="0" w:color="auto"/>
              <w:left w:val="double" w:sz="6" w:space="0" w:color="auto"/>
              <w:right w:val="double" w:sz="6" w:space="0" w:color="auto"/>
            </w:tcBorders>
            <w:vAlign w:val="center"/>
          </w:tcPr>
          <w:p w14:paraId="79945DB4" w14:textId="77777777" w:rsidR="00B7570D" w:rsidRPr="00EB2995" w:rsidRDefault="00B7570D" w:rsidP="002B5E3A">
            <w:pPr>
              <w:spacing w:before="120" w:after="120"/>
              <w:rPr>
                <w:rFonts w:cs="Arial"/>
                <w:b/>
                <w:szCs w:val="22"/>
              </w:rPr>
            </w:pPr>
            <w:r w:rsidRPr="00EB2995">
              <w:rPr>
                <w:rFonts w:cs="Arial"/>
                <w:szCs w:val="22"/>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EB2995">
              <w:rPr>
                <w:rFonts w:cs="Arial"/>
                <w:szCs w:val="22"/>
              </w:rPr>
              <w:t>whether or not</w:t>
            </w:r>
            <w:proofErr w:type="gramEnd"/>
            <w:r w:rsidRPr="00EB2995">
              <w:rPr>
                <w:rFonts w:cs="Arial"/>
                <w:szCs w:val="22"/>
              </w:rPr>
              <w:t xml:space="preserve"> legally binding.</w:t>
            </w:r>
            <w:r w:rsidRPr="00EB2995">
              <w:rPr>
                <w:rFonts w:cs="Arial"/>
                <w:b/>
                <w:szCs w:val="22"/>
              </w:rPr>
              <w:t xml:space="preserve">  </w:t>
            </w:r>
            <w:r w:rsidRPr="00EB2995">
              <w:rPr>
                <w:rFonts w:cs="Arial"/>
                <w:szCs w:val="22"/>
              </w:rPr>
              <w:t>In particular:</w:t>
            </w:r>
          </w:p>
          <w:p w14:paraId="4BDBB388" w14:textId="77777777" w:rsidR="00B7570D" w:rsidRPr="00EB2995" w:rsidRDefault="00B7570D" w:rsidP="002B5E3A">
            <w:pPr>
              <w:numPr>
                <w:ilvl w:val="0"/>
                <w:numId w:val="8"/>
              </w:numPr>
              <w:spacing w:before="120" w:after="120"/>
              <w:ind w:left="780" w:hanging="387"/>
              <w:rPr>
                <w:rFonts w:cs="Arial"/>
                <w:szCs w:val="22"/>
              </w:rPr>
            </w:pPr>
            <w:r w:rsidRPr="00EB2995">
              <w:rPr>
                <w:rFonts w:cs="Arial"/>
                <w:szCs w:val="22"/>
              </w:rPr>
              <w:t xml:space="preserve">the offered price has not been divulged to any Third </w:t>
            </w:r>
            <w:proofErr w:type="gramStart"/>
            <w:r w:rsidRPr="00EB2995">
              <w:rPr>
                <w:rFonts w:cs="Arial"/>
                <w:szCs w:val="22"/>
              </w:rPr>
              <w:t>Party;</w:t>
            </w:r>
            <w:proofErr w:type="gramEnd"/>
          </w:p>
          <w:p w14:paraId="46834D09"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 xml:space="preserve">no arrangement has been made with any Third Party that they should refrain from </w:t>
            </w:r>
            <w:proofErr w:type="gramStart"/>
            <w:r w:rsidRPr="00EB2995">
              <w:rPr>
                <w:rFonts w:cs="Arial"/>
                <w:szCs w:val="22"/>
              </w:rPr>
              <w:t>tendering;</w:t>
            </w:r>
            <w:proofErr w:type="gramEnd"/>
          </w:p>
          <w:p w14:paraId="362F29F0"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 xml:space="preserve">no arrangement with any Third Party has been made to the effect that we will refrain from bidding on a future </w:t>
            </w:r>
            <w:proofErr w:type="gramStart"/>
            <w:r w:rsidRPr="00EB2995">
              <w:rPr>
                <w:rFonts w:cs="Arial"/>
                <w:szCs w:val="22"/>
              </w:rPr>
              <w:t>occasion;</w:t>
            </w:r>
            <w:proofErr w:type="gramEnd"/>
          </w:p>
          <w:p w14:paraId="4A68A398"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no discussion with any Third Party has taken place concerning the details of either’s proposed price; and</w:t>
            </w:r>
          </w:p>
          <w:p w14:paraId="2B58DC08" w14:textId="77777777" w:rsidR="00B7570D" w:rsidRPr="00EB2995" w:rsidRDefault="00B7570D" w:rsidP="002B5E3A">
            <w:pPr>
              <w:numPr>
                <w:ilvl w:val="0"/>
                <w:numId w:val="8"/>
              </w:numPr>
              <w:spacing w:before="120" w:after="120"/>
              <w:ind w:left="780" w:hanging="387"/>
              <w:rPr>
                <w:rFonts w:cs="Arial"/>
                <w:b/>
                <w:szCs w:val="22"/>
              </w:rPr>
            </w:pPr>
            <w:r w:rsidRPr="00EB2995">
              <w:rPr>
                <w:rFonts w:cs="Arial"/>
                <w:szCs w:val="22"/>
              </w:rPr>
              <w:t>no arrangement has been made with any Third Party otherwise to limit genuine competition.</w:t>
            </w:r>
          </w:p>
          <w:p w14:paraId="0AFDE245" w14:textId="77777777" w:rsidR="00B7570D" w:rsidRPr="00EB2995" w:rsidRDefault="00B7570D" w:rsidP="002B5E3A">
            <w:pPr>
              <w:spacing w:before="120" w:after="120"/>
              <w:rPr>
                <w:rFonts w:cs="Arial"/>
                <w:szCs w:val="22"/>
              </w:rPr>
            </w:pPr>
            <w:r w:rsidRPr="00EB2995">
              <w:rPr>
                <w:rFonts w:cs="Arial"/>
                <w:szCs w:val="22"/>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48DE2FDB" w14:textId="77777777" w:rsidR="00B7570D" w:rsidRPr="00EB2995" w:rsidRDefault="00B7570D" w:rsidP="002B5E3A">
            <w:pPr>
              <w:spacing w:before="120" w:after="120"/>
              <w:rPr>
                <w:rFonts w:cs="Arial"/>
                <w:szCs w:val="22"/>
              </w:rPr>
            </w:pPr>
            <w:r w:rsidRPr="00EB2995">
              <w:rPr>
                <w:rFonts w:cs="Arial"/>
                <w:szCs w:val="22"/>
              </w:rPr>
              <w:lastRenderedPageBreak/>
              <w:t>We understand that any misrepresentations may also be the subject of criminal investigation or used as the basis for civil action.</w:t>
            </w:r>
          </w:p>
          <w:p w14:paraId="0EDEC6A5" w14:textId="77777777" w:rsidR="00B7570D" w:rsidRPr="00EB2995" w:rsidRDefault="00B7570D" w:rsidP="002B5E3A">
            <w:pPr>
              <w:spacing w:before="120" w:after="120"/>
              <w:rPr>
                <w:rFonts w:cs="Arial"/>
                <w:szCs w:val="22"/>
              </w:rPr>
            </w:pPr>
            <w:r w:rsidRPr="00EB2995">
              <w:rPr>
                <w:rFonts w:cs="Arial"/>
                <w:szCs w:val="22"/>
              </w:rPr>
              <w:t>We agree that the Authority may share the Contractor’s information/documentation (submitted to the Authority during this Procurement) more widely within Government for the purpose of ensuring effective cross-Government tender processes, including value for money and related purposes.  We certify that we have identified any sensitive material in the Tenderer’s Commercially Sensitive Information Form (DEFFORM 539A).</w:t>
            </w:r>
          </w:p>
        </w:tc>
      </w:tr>
      <w:tr w:rsidR="00B7570D" w:rsidRPr="00EB2995" w14:paraId="462319E6" w14:textId="77777777" w:rsidTr="002B5E3A">
        <w:trPr>
          <w:trHeight w:val="470"/>
        </w:trPr>
        <w:tc>
          <w:tcPr>
            <w:tcW w:w="10260" w:type="dxa"/>
            <w:gridSpan w:val="7"/>
            <w:tcBorders>
              <w:top w:val="single" w:sz="6" w:space="0" w:color="auto"/>
              <w:left w:val="double" w:sz="6" w:space="0" w:color="auto"/>
              <w:right w:val="double" w:sz="6" w:space="0" w:color="auto"/>
            </w:tcBorders>
            <w:vAlign w:val="bottom"/>
          </w:tcPr>
          <w:p w14:paraId="63A4D8EE" w14:textId="77777777" w:rsidR="00B7570D" w:rsidRPr="00EB2995" w:rsidRDefault="00B7570D" w:rsidP="002B5E3A">
            <w:pPr>
              <w:tabs>
                <w:tab w:val="left" w:pos="-720"/>
              </w:tabs>
              <w:suppressAutoHyphens/>
              <w:spacing w:before="90" w:after="54"/>
              <w:rPr>
                <w:rFonts w:cs="Arial"/>
                <w:spacing w:val="-2"/>
                <w:szCs w:val="22"/>
              </w:rPr>
            </w:pPr>
            <w:r w:rsidRPr="00EB2995">
              <w:rPr>
                <w:rFonts w:cs="Arial"/>
                <w:b/>
                <w:spacing w:val="-2"/>
                <w:szCs w:val="22"/>
              </w:rPr>
              <w:lastRenderedPageBreak/>
              <w:t>Dated this.................. day of ................................................................... Year ........................</w:t>
            </w:r>
          </w:p>
        </w:tc>
      </w:tr>
      <w:tr w:rsidR="00B7570D" w:rsidRPr="00EB2995" w14:paraId="18B39351" w14:textId="77777777" w:rsidTr="002B5E3A">
        <w:trPr>
          <w:trHeight w:val="902"/>
        </w:trPr>
        <w:tc>
          <w:tcPr>
            <w:tcW w:w="10260" w:type="dxa"/>
            <w:gridSpan w:val="7"/>
            <w:tcBorders>
              <w:top w:val="single" w:sz="6" w:space="0" w:color="auto"/>
              <w:left w:val="double" w:sz="6" w:space="0" w:color="auto"/>
              <w:right w:val="double" w:sz="6" w:space="0" w:color="auto"/>
            </w:tcBorders>
          </w:tcPr>
          <w:p w14:paraId="4BA5548F" w14:textId="77777777" w:rsidR="00B7570D" w:rsidRPr="00EB2995" w:rsidRDefault="00B7570D" w:rsidP="002B5E3A">
            <w:pPr>
              <w:tabs>
                <w:tab w:val="left" w:pos="-720"/>
                <w:tab w:val="left" w:pos="0"/>
                <w:tab w:val="left" w:pos="720"/>
                <w:tab w:val="left" w:pos="1440"/>
                <w:tab w:val="left" w:pos="2160"/>
                <w:tab w:val="left" w:pos="2880"/>
              </w:tabs>
              <w:suppressAutoHyphens/>
              <w:spacing w:before="90"/>
              <w:ind w:left="3600" w:hanging="3600"/>
              <w:rPr>
                <w:rFonts w:cs="Arial"/>
                <w:b/>
                <w:spacing w:val="-2"/>
                <w:szCs w:val="22"/>
              </w:rPr>
            </w:pPr>
            <w:r w:rsidRPr="00EB2995">
              <w:rPr>
                <w:rFonts w:cs="Arial"/>
                <w:b/>
                <w:spacing w:val="-2"/>
                <w:szCs w:val="22"/>
              </w:rPr>
              <w:t>Signature:</w:t>
            </w:r>
            <w:r w:rsidRPr="00EB2995">
              <w:rPr>
                <w:rFonts w:cs="Arial"/>
                <w:b/>
                <w:spacing w:val="-2"/>
                <w:szCs w:val="22"/>
              </w:rPr>
              <w:tab/>
            </w:r>
            <w:r w:rsidRPr="00EB2995">
              <w:rPr>
                <w:rFonts w:cs="Arial"/>
                <w:b/>
                <w:spacing w:val="-2"/>
                <w:szCs w:val="22"/>
              </w:rPr>
              <w:tab/>
            </w:r>
            <w:r w:rsidRPr="00EB2995">
              <w:rPr>
                <w:rFonts w:cs="Arial"/>
                <w:b/>
                <w:spacing w:val="-2"/>
                <w:szCs w:val="22"/>
              </w:rPr>
              <w:tab/>
            </w:r>
            <w:r w:rsidRPr="00EB2995">
              <w:rPr>
                <w:rFonts w:cs="Arial"/>
                <w:b/>
                <w:spacing w:val="-2"/>
                <w:szCs w:val="22"/>
              </w:rPr>
              <w:tab/>
              <w:t xml:space="preserve">In the capacity of </w:t>
            </w:r>
          </w:p>
          <w:p w14:paraId="20A9E125" w14:textId="77777777" w:rsidR="00B7570D" w:rsidRPr="00EB2995" w:rsidRDefault="00B7570D" w:rsidP="002B5E3A">
            <w:pPr>
              <w:suppressAutoHyphens/>
              <w:spacing w:before="90"/>
              <w:ind w:left="3600" w:hanging="3600"/>
              <w:rPr>
                <w:rFonts w:cs="Arial"/>
                <w:b/>
                <w:spacing w:val="-2"/>
                <w:szCs w:val="22"/>
              </w:rPr>
            </w:pPr>
            <w:r w:rsidRPr="00EB2995">
              <w:rPr>
                <w:rFonts w:cs="Arial"/>
                <w:b/>
                <w:spacing w:val="-2"/>
                <w:szCs w:val="22"/>
              </w:rPr>
              <w:tab/>
            </w:r>
          </w:p>
          <w:p w14:paraId="302F1133" w14:textId="77777777" w:rsidR="00B7570D" w:rsidRPr="00EB2995" w:rsidRDefault="00B7570D" w:rsidP="002B5E3A">
            <w:pPr>
              <w:tabs>
                <w:tab w:val="left" w:pos="-720"/>
                <w:tab w:val="left" w:pos="0"/>
                <w:tab w:val="left" w:pos="720"/>
                <w:tab w:val="left" w:pos="1440"/>
                <w:tab w:val="left" w:pos="2160"/>
                <w:tab w:val="left" w:pos="2880"/>
              </w:tabs>
              <w:suppressAutoHyphens/>
              <w:ind w:left="3600" w:hanging="3600"/>
              <w:rPr>
                <w:rFonts w:cs="Arial"/>
                <w:spacing w:val="-2"/>
                <w:szCs w:val="22"/>
              </w:rPr>
            </w:pPr>
            <w:r w:rsidRPr="00EB2995">
              <w:rPr>
                <w:rFonts w:cs="Arial"/>
                <w:spacing w:val="-2"/>
                <w:szCs w:val="22"/>
              </w:rPr>
              <w:t>(Must be scanned original)</w:t>
            </w:r>
            <w:r w:rsidRPr="00EB2995">
              <w:rPr>
                <w:rFonts w:cs="Arial"/>
                <w:spacing w:val="-2"/>
                <w:szCs w:val="22"/>
              </w:rPr>
              <w:tab/>
            </w:r>
            <w:r w:rsidRPr="00EB2995">
              <w:rPr>
                <w:rFonts w:cs="Arial"/>
                <w:spacing w:val="-2"/>
                <w:szCs w:val="22"/>
              </w:rPr>
              <w:tab/>
            </w:r>
            <w:r w:rsidRPr="00EB2995">
              <w:rPr>
                <w:rFonts w:cs="Arial"/>
                <w:spacing w:val="-2"/>
                <w:szCs w:val="22"/>
              </w:rPr>
              <w:tab/>
            </w:r>
            <w:r w:rsidRPr="00EB2995">
              <w:rPr>
                <w:rFonts w:cs="Arial"/>
                <w:spacing w:val="-2"/>
                <w:szCs w:val="22"/>
              </w:rPr>
              <w:tab/>
              <w:t xml:space="preserve">(State official position </w:t>
            </w:r>
            <w:proofErr w:type="gramStart"/>
            <w:r w:rsidRPr="00EB2995">
              <w:rPr>
                <w:rFonts w:cs="Arial"/>
                <w:spacing w:val="-2"/>
                <w:szCs w:val="22"/>
              </w:rPr>
              <w:t>e.g.</w:t>
            </w:r>
            <w:proofErr w:type="gramEnd"/>
            <w:r w:rsidRPr="00EB2995">
              <w:rPr>
                <w:rFonts w:cs="Arial"/>
                <w:spacing w:val="-2"/>
                <w:szCs w:val="22"/>
              </w:rPr>
              <w:t xml:space="preserve"> Director, Manager, Secretary etc.)</w:t>
            </w:r>
          </w:p>
        </w:tc>
      </w:tr>
      <w:tr w:rsidR="00B7570D" w:rsidRPr="00EB2995" w14:paraId="6D472914" w14:textId="77777777" w:rsidTr="002B5E3A">
        <w:tc>
          <w:tcPr>
            <w:tcW w:w="5040" w:type="dxa"/>
            <w:gridSpan w:val="2"/>
            <w:tcBorders>
              <w:top w:val="single" w:sz="6" w:space="0" w:color="auto"/>
              <w:left w:val="double" w:sz="6" w:space="0" w:color="auto"/>
              <w:bottom w:val="double" w:sz="6" w:space="0" w:color="auto"/>
            </w:tcBorders>
          </w:tcPr>
          <w:p w14:paraId="3C275056" w14:textId="77777777" w:rsidR="00B7570D" w:rsidRPr="00EB2995" w:rsidRDefault="00B7570D" w:rsidP="002B5E3A">
            <w:pPr>
              <w:tabs>
                <w:tab w:val="left" w:pos="-720"/>
              </w:tabs>
              <w:suppressAutoHyphens/>
              <w:spacing w:before="90"/>
              <w:rPr>
                <w:rFonts w:cs="Arial"/>
                <w:spacing w:val="-2"/>
                <w:szCs w:val="22"/>
              </w:rPr>
            </w:pPr>
            <w:r w:rsidRPr="00EB2995">
              <w:rPr>
                <w:rFonts w:cs="Arial"/>
                <w:b/>
                <w:spacing w:val="-2"/>
                <w:szCs w:val="22"/>
              </w:rPr>
              <w:t xml:space="preserve">Name: </w:t>
            </w:r>
            <w:r w:rsidRPr="00EB2995">
              <w:rPr>
                <w:rFonts w:cs="Arial"/>
                <w:spacing w:val="-2"/>
                <w:szCs w:val="22"/>
              </w:rPr>
              <w:t>(in BLOCK CAPITALS)</w:t>
            </w:r>
          </w:p>
          <w:p w14:paraId="4B41B8C6" w14:textId="77777777" w:rsidR="00B7570D" w:rsidRPr="00EB2995" w:rsidRDefault="00B7570D" w:rsidP="002B5E3A">
            <w:pPr>
              <w:tabs>
                <w:tab w:val="left" w:pos="-720"/>
              </w:tabs>
              <w:suppressAutoHyphens/>
              <w:rPr>
                <w:rFonts w:cs="Arial"/>
                <w:spacing w:val="-2"/>
                <w:szCs w:val="22"/>
              </w:rPr>
            </w:pPr>
          </w:p>
          <w:p w14:paraId="335A7359" w14:textId="77777777" w:rsidR="00B7570D" w:rsidRPr="00EB2995" w:rsidRDefault="00B7570D" w:rsidP="002B5E3A">
            <w:pPr>
              <w:tabs>
                <w:tab w:val="left" w:pos="-720"/>
              </w:tabs>
              <w:suppressAutoHyphens/>
              <w:rPr>
                <w:rFonts w:cs="Arial"/>
                <w:b/>
                <w:spacing w:val="-2"/>
                <w:szCs w:val="22"/>
              </w:rPr>
            </w:pPr>
            <w:r w:rsidRPr="00EB2995">
              <w:rPr>
                <w:rFonts w:cs="Arial"/>
                <w:b/>
                <w:spacing w:val="-2"/>
                <w:szCs w:val="22"/>
              </w:rPr>
              <w:t>duly authorised to sign this Tender for and on behalf of:</w:t>
            </w:r>
          </w:p>
          <w:p w14:paraId="3007FAFE" w14:textId="77777777" w:rsidR="00B7570D" w:rsidRPr="00EB2995" w:rsidRDefault="00B7570D" w:rsidP="002B5E3A">
            <w:pPr>
              <w:tabs>
                <w:tab w:val="left" w:pos="-720"/>
              </w:tabs>
              <w:suppressAutoHyphens/>
              <w:rPr>
                <w:rFonts w:cs="Arial"/>
                <w:b/>
                <w:spacing w:val="-2"/>
                <w:szCs w:val="22"/>
              </w:rPr>
            </w:pPr>
          </w:p>
          <w:p w14:paraId="3D34BE10" w14:textId="77777777" w:rsidR="00B7570D" w:rsidRPr="00EB2995" w:rsidRDefault="00B7570D" w:rsidP="002B5E3A">
            <w:pPr>
              <w:tabs>
                <w:tab w:val="left" w:pos="-720"/>
              </w:tabs>
              <w:suppressAutoHyphens/>
              <w:spacing w:after="54"/>
              <w:rPr>
                <w:rFonts w:cs="Arial"/>
                <w:spacing w:val="-2"/>
                <w:szCs w:val="22"/>
              </w:rPr>
            </w:pPr>
            <w:r w:rsidRPr="00EB2995">
              <w:rPr>
                <w:rFonts w:cs="Arial"/>
                <w:spacing w:val="-2"/>
                <w:szCs w:val="22"/>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2B6C32D9" w14:textId="77777777" w:rsidR="00B7570D" w:rsidRPr="00EB2995" w:rsidRDefault="00B7570D" w:rsidP="002B5E3A">
            <w:pPr>
              <w:tabs>
                <w:tab w:val="left" w:pos="-720"/>
              </w:tabs>
              <w:suppressAutoHyphens/>
              <w:spacing w:before="90"/>
              <w:rPr>
                <w:rFonts w:cs="Arial"/>
                <w:spacing w:val="-2"/>
                <w:szCs w:val="22"/>
              </w:rPr>
            </w:pPr>
            <w:r w:rsidRPr="00EB2995">
              <w:rPr>
                <w:rFonts w:cs="Arial"/>
                <w:b/>
                <w:spacing w:val="-2"/>
                <w:szCs w:val="22"/>
              </w:rPr>
              <w:t>Postal Address:</w:t>
            </w:r>
          </w:p>
          <w:p w14:paraId="70E769CC" w14:textId="77777777" w:rsidR="00B7570D" w:rsidRPr="00EB2995" w:rsidRDefault="00B7570D" w:rsidP="002B5E3A">
            <w:pPr>
              <w:tabs>
                <w:tab w:val="left" w:pos="-720"/>
              </w:tabs>
              <w:suppressAutoHyphens/>
              <w:rPr>
                <w:rFonts w:cs="Arial"/>
                <w:spacing w:val="-2"/>
                <w:szCs w:val="22"/>
              </w:rPr>
            </w:pPr>
          </w:p>
          <w:p w14:paraId="78D2B56F" w14:textId="77777777" w:rsidR="00B7570D" w:rsidRPr="00EB2995" w:rsidRDefault="00B7570D" w:rsidP="002B5E3A">
            <w:pPr>
              <w:tabs>
                <w:tab w:val="left" w:pos="-720"/>
              </w:tabs>
              <w:suppressAutoHyphens/>
              <w:rPr>
                <w:rFonts w:cs="Arial"/>
                <w:spacing w:val="-2"/>
                <w:szCs w:val="22"/>
              </w:rPr>
            </w:pPr>
          </w:p>
          <w:p w14:paraId="46876D1E" w14:textId="77777777" w:rsidR="00B7570D" w:rsidRPr="00EB2995" w:rsidRDefault="00B7570D" w:rsidP="002B5E3A">
            <w:pPr>
              <w:tabs>
                <w:tab w:val="left" w:pos="-720"/>
              </w:tabs>
              <w:suppressAutoHyphens/>
              <w:rPr>
                <w:rFonts w:cs="Arial"/>
                <w:b/>
                <w:spacing w:val="-2"/>
                <w:szCs w:val="22"/>
              </w:rPr>
            </w:pPr>
            <w:r w:rsidRPr="00EB2995">
              <w:rPr>
                <w:rFonts w:cs="Arial"/>
                <w:b/>
                <w:spacing w:val="-2"/>
                <w:szCs w:val="22"/>
              </w:rPr>
              <w:t>Telephone No:</w:t>
            </w:r>
          </w:p>
          <w:p w14:paraId="5471F33C" w14:textId="77777777" w:rsidR="00B7570D" w:rsidRPr="00EB2995" w:rsidRDefault="00B7570D" w:rsidP="002B5E3A">
            <w:pPr>
              <w:tabs>
                <w:tab w:val="left" w:pos="-720"/>
              </w:tabs>
              <w:suppressAutoHyphens/>
              <w:spacing w:after="54"/>
              <w:rPr>
                <w:rFonts w:cs="Arial"/>
                <w:b/>
                <w:spacing w:val="-2"/>
                <w:szCs w:val="22"/>
              </w:rPr>
            </w:pPr>
            <w:r w:rsidRPr="00EB2995">
              <w:rPr>
                <w:rFonts w:cs="Arial"/>
                <w:b/>
                <w:spacing w:val="-2"/>
                <w:szCs w:val="22"/>
              </w:rPr>
              <w:t>Registered Company Number:</w:t>
            </w:r>
          </w:p>
          <w:p w14:paraId="328D2EBF" w14:textId="77777777" w:rsidR="00B7570D" w:rsidRPr="00EB2995" w:rsidRDefault="00B7570D" w:rsidP="002B5E3A">
            <w:pPr>
              <w:tabs>
                <w:tab w:val="left" w:pos="-720"/>
              </w:tabs>
              <w:suppressAutoHyphens/>
              <w:spacing w:after="54"/>
              <w:rPr>
                <w:rFonts w:cs="Arial"/>
                <w:spacing w:val="-2"/>
                <w:szCs w:val="22"/>
              </w:rPr>
            </w:pPr>
            <w:r w:rsidRPr="00EB2995">
              <w:rPr>
                <w:rFonts w:cs="Arial"/>
                <w:b/>
                <w:spacing w:val="-2"/>
                <w:szCs w:val="22"/>
              </w:rPr>
              <w:t>Dunn And Bradstreet number:</w:t>
            </w:r>
          </w:p>
        </w:tc>
      </w:tr>
    </w:tbl>
    <w:p w14:paraId="5DFFE058" w14:textId="77777777" w:rsidR="00B7570D" w:rsidRPr="00EB2995" w:rsidRDefault="00B7570D" w:rsidP="00B7570D">
      <w:pPr>
        <w:jc w:val="both"/>
        <w:rPr>
          <w:rFonts w:cs="Arial"/>
          <w:b/>
          <w:szCs w:val="22"/>
        </w:rPr>
      </w:pPr>
    </w:p>
    <w:p w14:paraId="3C4E8861" w14:textId="77777777" w:rsidR="00B7570D" w:rsidRPr="00EB2995" w:rsidRDefault="00B7570D" w:rsidP="00B7570D">
      <w:pPr>
        <w:jc w:val="both"/>
        <w:rPr>
          <w:rFonts w:cs="Arial"/>
          <w:b/>
          <w:szCs w:val="22"/>
        </w:rPr>
        <w:sectPr w:rsidR="00B7570D" w:rsidRPr="00EB2995" w:rsidSect="00E41646">
          <w:headerReference w:type="default" r:id="rId23"/>
          <w:footerReference w:type="default" r:id="rId24"/>
          <w:pgSz w:w="11907" w:h="16840"/>
          <w:pgMar w:top="851" w:right="1134" w:bottom="851" w:left="1134" w:header="0" w:footer="567" w:gutter="0"/>
          <w:pgNumType w:start="1"/>
          <w:cols w:space="720"/>
          <w:noEndnote/>
        </w:sectPr>
      </w:pPr>
    </w:p>
    <w:p w14:paraId="2BD2C71C" w14:textId="77777777" w:rsidR="00B7570D" w:rsidRPr="00EB2995" w:rsidRDefault="00B7570D" w:rsidP="00B7570D">
      <w:pPr>
        <w:jc w:val="both"/>
        <w:rPr>
          <w:rFonts w:cs="Arial"/>
          <w:b/>
          <w:szCs w:val="22"/>
        </w:rPr>
      </w:pPr>
    </w:p>
    <w:p w14:paraId="502D36CB" w14:textId="77777777" w:rsidR="00B7570D" w:rsidRPr="00EB2995" w:rsidRDefault="00B7570D" w:rsidP="00B7570D">
      <w:pPr>
        <w:pStyle w:val="Heading2"/>
        <w:spacing w:before="100" w:after="0"/>
        <w:ind w:right="99"/>
        <w:jc w:val="right"/>
        <w:rPr>
          <w:rFonts w:cs="Arial"/>
          <w:i w:val="0"/>
          <w:spacing w:val="-3"/>
          <w:sz w:val="22"/>
          <w:szCs w:val="22"/>
        </w:rPr>
      </w:pPr>
      <w:r w:rsidRPr="00EB2995">
        <w:rPr>
          <w:rFonts w:cs="Arial"/>
          <w:i w:val="0"/>
          <w:iCs/>
          <w:sz w:val="22"/>
          <w:szCs w:val="22"/>
        </w:rPr>
        <w:t xml:space="preserve">Appendix 1 to </w:t>
      </w:r>
      <w:r w:rsidRPr="00EB2995">
        <w:rPr>
          <w:rFonts w:cs="Arial"/>
          <w:i w:val="0"/>
          <w:spacing w:val="-3"/>
          <w:sz w:val="22"/>
          <w:szCs w:val="22"/>
        </w:rPr>
        <w:t>DEFFORM 47 Annex A (Offer)</w:t>
      </w:r>
    </w:p>
    <w:p w14:paraId="719BD75E" w14:textId="77777777" w:rsidR="00B7570D" w:rsidRPr="00EB2995" w:rsidRDefault="00B7570D" w:rsidP="00B7570D">
      <w:pPr>
        <w:jc w:val="right"/>
        <w:rPr>
          <w:rFonts w:cs="Arial"/>
          <w:b/>
          <w:szCs w:val="22"/>
        </w:rPr>
      </w:pPr>
      <w:r w:rsidRPr="00EB2995">
        <w:rPr>
          <w:rFonts w:cs="Arial"/>
          <w:b/>
          <w:szCs w:val="22"/>
        </w:rPr>
        <w:t xml:space="preserve">Edn </w:t>
      </w:r>
      <w:r w:rsidRPr="00EB2995">
        <w:rPr>
          <w:rFonts w:cs="Arial"/>
          <w:b/>
          <w:szCs w:val="22"/>
          <w:highlight w:val="white"/>
          <w:shd w:val="clear" w:color="auto" w:fill="FFFFFF"/>
        </w:rPr>
        <w:t>15 Feb 21</w:t>
      </w:r>
      <w:r w:rsidRPr="00EB2995">
        <w:rPr>
          <w:rFonts w:cs="Arial"/>
          <w:b/>
          <w:szCs w:val="22"/>
        </w:rPr>
        <w:t xml:space="preserve"> </w:t>
      </w:r>
    </w:p>
    <w:p w14:paraId="02A23840" w14:textId="77777777" w:rsidR="00B7570D" w:rsidRPr="00EB2995" w:rsidRDefault="00B7570D" w:rsidP="00B7570D">
      <w:pPr>
        <w:pStyle w:val="Heading2"/>
        <w:jc w:val="center"/>
        <w:rPr>
          <w:rFonts w:cs="Arial"/>
          <w:i w:val="0"/>
          <w:iCs/>
          <w:sz w:val="22"/>
          <w:szCs w:val="22"/>
        </w:rPr>
      </w:pPr>
      <w:r w:rsidRPr="00EB2995">
        <w:rPr>
          <w:rFonts w:cs="Arial"/>
          <w:i w:val="0"/>
          <w:iCs/>
          <w:sz w:val="22"/>
          <w:szCs w:val="22"/>
        </w:rPr>
        <w:t xml:space="preserve">Information on Mandatory Declarations </w:t>
      </w:r>
    </w:p>
    <w:p w14:paraId="24548F8C" w14:textId="77777777" w:rsidR="00B7570D" w:rsidRPr="00EB2995" w:rsidRDefault="00B7570D" w:rsidP="00B7570D">
      <w:pPr>
        <w:pStyle w:val="Heading3"/>
        <w:rPr>
          <w:rFonts w:cs="Arial"/>
          <w:spacing w:val="-2"/>
          <w:sz w:val="22"/>
          <w:szCs w:val="22"/>
        </w:rPr>
      </w:pPr>
      <w:r w:rsidRPr="00EB2995">
        <w:rPr>
          <w:rFonts w:cs="Arial"/>
          <w:spacing w:val="-2"/>
          <w:sz w:val="22"/>
          <w:szCs w:val="22"/>
        </w:rPr>
        <w:t>IPR Restrictions</w:t>
      </w:r>
    </w:p>
    <w:p w14:paraId="5B13AC5A"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1CC7D5E9" w14:textId="77777777" w:rsidR="00B7570D" w:rsidRPr="00EB2995" w:rsidRDefault="00B7570D" w:rsidP="00B7570D">
      <w:pPr>
        <w:numPr>
          <w:ilvl w:val="0"/>
          <w:numId w:val="12"/>
        </w:numPr>
        <w:tabs>
          <w:tab w:val="num" w:pos="567"/>
        </w:tabs>
        <w:suppressAutoHyphens/>
        <w:spacing w:before="120" w:after="120"/>
        <w:ind w:left="0" w:firstLine="0"/>
        <w:rPr>
          <w:rFonts w:cs="Arial"/>
          <w:szCs w:val="22"/>
        </w:rPr>
      </w:pPr>
      <w:r w:rsidRPr="00EB2995">
        <w:rPr>
          <w:rFonts w:cs="Arial"/>
          <w:szCs w:val="22"/>
        </w:rPr>
        <w:t xml:space="preserve">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w:t>
      </w:r>
      <w:proofErr w:type="gramStart"/>
      <w:r w:rsidRPr="00EB2995">
        <w:rPr>
          <w:rFonts w:cs="Arial"/>
          <w:szCs w:val="22"/>
        </w:rPr>
        <w:t>In particular, you</w:t>
      </w:r>
      <w:proofErr w:type="gramEnd"/>
      <w:r w:rsidRPr="00EB2995">
        <w:rPr>
          <w:rFonts w:cs="Arial"/>
          <w:szCs w:val="22"/>
        </w:rPr>
        <w:t xml:space="preserve"> must identify:</w:t>
      </w:r>
      <w:r w:rsidRPr="00EB2995">
        <w:rPr>
          <w:rFonts w:cs="Arial"/>
          <w:szCs w:val="22"/>
          <w:highlight w:val="white"/>
        </w:rPr>
        <w:t xml:space="preserve"> </w:t>
      </w:r>
    </w:p>
    <w:p w14:paraId="3965FD9F"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highlight w:val="white"/>
        </w:rPr>
      </w:pPr>
      <w:r w:rsidRPr="00EB2995">
        <w:rPr>
          <w:rFonts w:cs="Arial"/>
          <w:szCs w:val="22"/>
        </w:rPr>
        <w:t xml:space="preserve">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w:t>
      </w:r>
      <w:proofErr w:type="gramStart"/>
      <w:r w:rsidRPr="00EB2995">
        <w:rPr>
          <w:rFonts w:cs="Arial"/>
          <w:szCs w:val="22"/>
        </w:rPr>
        <w:t>Party;</w:t>
      </w:r>
      <w:proofErr w:type="gramEnd"/>
      <w:r w:rsidRPr="00EB2995">
        <w:rPr>
          <w:rFonts w:cs="Arial"/>
          <w:szCs w:val="22"/>
          <w:highlight w:val="white"/>
        </w:rPr>
        <w:t xml:space="preserve">   </w:t>
      </w:r>
    </w:p>
    <w:p w14:paraId="18BF9C86" w14:textId="77777777" w:rsidR="00B7570D" w:rsidRPr="00EB2995" w:rsidRDefault="00B7570D" w:rsidP="00B7570D">
      <w:pPr>
        <w:numPr>
          <w:ilvl w:val="1"/>
          <w:numId w:val="12"/>
        </w:numPr>
        <w:tabs>
          <w:tab w:val="clear" w:pos="2574"/>
          <w:tab w:val="num" w:pos="567"/>
        </w:tabs>
        <w:spacing w:before="120" w:after="120"/>
        <w:ind w:left="567" w:firstLine="0"/>
        <w:rPr>
          <w:rFonts w:cs="Arial"/>
          <w:szCs w:val="22"/>
        </w:rPr>
      </w:pPr>
      <w:r w:rsidRPr="00EB2995">
        <w:rPr>
          <w:rFonts w:cs="Arial"/>
          <w:szCs w:val="22"/>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roofErr w:type="gramStart"/>
      <w:r w:rsidRPr="00EB2995">
        <w:rPr>
          <w:rFonts w:cs="Arial"/>
          <w:szCs w:val="22"/>
        </w:rPr>
        <w:t>Deliverables;</w:t>
      </w:r>
      <w:proofErr w:type="gramEnd"/>
      <w:r w:rsidRPr="00EB2995">
        <w:rPr>
          <w:rFonts w:cs="Arial"/>
          <w:szCs w:val="22"/>
        </w:rPr>
        <w:t xml:space="preserve">  </w:t>
      </w:r>
    </w:p>
    <w:p w14:paraId="09E47967" w14:textId="77777777" w:rsidR="00B7570D" w:rsidRPr="00EB2995" w:rsidRDefault="00B7570D" w:rsidP="00B7570D">
      <w:pPr>
        <w:numPr>
          <w:ilvl w:val="1"/>
          <w:numId w:val="12"/>
        </w:numPr>
        <w:tabs>
          <w:tab w:val="clear" w:pos="2574"/>
          <w:tab w:val="num" w:pos="567"/>
        </w:tabs>
        <w:spacing w:before="120" w:after="120"/>
        <w:ind w:left="540" w:firstLine="0"/>
        <w:rPr>
          <w:rFonts w:cs="Arial"/>
          <w:szCs w:val="22"/>
        </w:rPr>
      </w:pPr>
      <w:r w:rsidRPr="00EB2995">
        <w:rPr>
          <w:rFonts w:cs="Arial"/>
          <w:szCs w:val="22"/>
        </w:rPr>
        <w:t>the nature of any allegation referred to under sub-paragraph 2.b., including any obligation to make payments in respect of the Intellectual Property Right of any confidential information and/</w:t>
      </w:r>
      <w:proofErr w:type="gramStart"/>
      <w:r w:rsidRPr="00EB2995">
        <w:rPr>
          <w:rFonts w:cs="Arial"/>
          <w:szCs w:val="22"/>
        </w:rPr>
        <w:t>or;</w:t>
      </w:r>
      <w:proofErr w:type="gramEnd"/>
    </w:p>
    <w:p w14:paraId="1D122B27" w14:textId="77777777" w:rsidR="00B7570D" w:rsidRPr="00EB2995" w:rsidRDefault="00B7570D" w:rsidP="00B7570D">
      <w:pPr>
        <w:numPr>
          <w:ilvl w:val="1"/>
          <w:numId w:val="12"/>
        </w:numPr>
        <w:tabs>
          <w:tab w:val="clear" w:pos="2574"/>
          <w:tab w:val="num" w:pos="567"/>
        </w:tabs>
        <w:spacing w:before="120" w:after="120"/>
        <w:ind w:left="540" w:firstLine="0"/>
        <w:rPr>
          <w:rFonts w:cs="Arial"/>
          <w:szCs w:val="22"/>
        </w:rPr>
      </w:pPr>
      <w:r w:rsidRPr="00EB2995">
        <w:rPr>
          <w:rFonts w:cs="Arial"/>
          <w:szCs w:val="22"/>
        </w:rPr>
        <w:t xml:space="preserve">any action you need to take, or the Authority is required to take to deal with the consequences of any allegation referred to under sub-paragraph 2.b. </w:t>
      </w:r>
    </w:p>
    <w:p w14:paraId="5D0E3CA0"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0638AE94"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If you have previously provided information under paragraphs 2 and 3 you can provide details of the previous notification, updated as necessary to confirm their validity.</w:t>
      </w:r>
    </w:p>
    <w:p w14:paraId="478E1F2F" w14:textId="77777777" w:rsidR="00B7570D" w:rsidRPr="00EB2995" w:rsidRDefault="00B7570D" w:rsidP="00B7570D">
      <w:pPr>
        <w:pStyle w:val="Heading3"/>
        <w:rPr>
          <w:rFonts w:cs="Arial"/>
          <w:sz w:val="22"/>
          <w:szCs w:val="22"/>
        </w:rPr>
      </w:pPr>
      <w:r w:rsidRPr="00EB2995">
        <w:rPr>
          <w:rFonts w:cs="Arial"/>
          <w:sz w:val="22"/>
          <w:szCs w:val="22"/>
        </w:rPr>
        <w:t>Notification of Foreign Export Control Restrictions</w:t>
      </w:r>
    </w:p>
    <w:p w14:paraId="324F297D" w14:textId="77777777" w:rsidR="00B7570D" w:rsidRPr="00EB2995" w:rsidRDefault="00B7570D" w:rsidP="00B7570D">
      <w:pPr>
        <w:pStyle w:val="BodyText"/>
        <w:widowControl w:val="0"/>
        <w:numPr>
          <w:ilvl w:val="0"/>
          <w:numId w:val="12"/>
        </w:numPr>
        <w:shd w:val="clear" w:color="auto" w:fill="FFFFFF"/>
        <w:tabs>
          <w:tab w:val="clear" w:pos="1989"/>
        </w:tabs>
        <w:spacing w:before="120"/>
        <w:ind w:left="0" w:firstLine="0"/>
        <w:rPr>
          <w:rFonts w:cs="Arial"/>
          <w:szCs w:val="22"/>
          <w:highlight w:val="white"/>
        </w:rPr>
      </w:pPr>
      <w:bookmarkStart w:id="9" w:name="_Ref436129736"/>
      <w:r w:rsidRPr="00EB2995">
        <w:rPr>
          <w:rFonts w:cs="Arial"/>
          <w:szCs w:val="22"/>
          <w:highlight w:val="white"/>
        </w:rPr>
        <w:t>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bookmarkEnd w:id="9"/>
    </w:p>
    <w:p w14:paraId="21F76AF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In respect of any Contractor Deliverables, likely to be required for the performance of any resultant Contract, you must provide the following information in your Tender:</w:t>
      </w:r>
    </w:p>
    <w:p w14:paraId="2BCF554E" w14:textId="77777777" w:rsidR="00B7570D" w:rsidRPr="00EB2995" w:rsidRDefault="00B7570D" w:rsidP="00B7570D">
      <w:pPr>
        <w:suppressAutoHyphens/>
        <w:spacing w:before="120" w:after="120"/>
        <w:rPr>
          <w:rFonts w:cs="Arial"/>
          <w:szCs w:val="22"/>
        </w:rPr>
      </w:pPr>
      <w:r w:rsidRPr="00EB2995">
        <w:rPr>
          <w:rFonts w:cs="Arial"/>
          <w:szCs w:val="22"/>
        </w:rPr>
        <w:t xml:space="preserve">Whether all or part of any Contractor Deliverables are or will be subject to: </w:t>
      </w:r>
    </w:p>
    <w:p w14:paraId="4C08676E"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rPr>
      </w:pPr>
      <w:r w:rsidRPr="00EB2995">
        <w:rPr>
          <w:rFonts w:cs="Arial"/>
          <w:szCs w:val="22"/>
        </w:rPr>
        <w:t xml:space="preserve">a non-UK export licence, </w:t>
      </w:r>
      <w:proofErr w:type="gramStart"/>
      <w:r w:rsidRPr="00EB2995">
        <w:rPr>
          <w:rFonts w:cs="Arial"/>
          <w:szCs w:val="22"/>
        </w:rPr>
        <w:t>authorisation</w:t>
      </w:r>
      <w:proofErr w:type="gramEnd"/>
      <w:r w:rsidRPr="00EB2995">
        <w:rPr>
          <w:rFonts w:cs="Arial"/>
          <w:szCs w:val="22"/>
        </w:rPr>
        <w:t xml:space="preserve"> or exemption; or</w:t>
      </w:r>
    </w:p>
    <w:p w14:paraId="7974B57C" w14:textId="77777777" w:rsidR="00B7570D" w:rsidRPr="00EB2995" w:rsidRDefault="00B7570D" w:rsidP="00B7570D">
      <w:pPr>
        <w:numPr>
          <w:ilvl w:val="1"/>
          <w:numId w:val="12"/>
        </w:numPr>
        <w:shd w:val="clear" w:color="auto" w:fill="FFFFFF"/>
        <w:tabs>
          <w:tab w:val="clear" w:pos="2574"/>
          <w:tab w:val="num" w:pos="1134"/>
        </w:tabs>
        <w:suppressAutoHyphens/>
        <w:spacing w:before="120" w:after="120"/>
        <w:ind w:left="567" w:firstLine="0"/>
        <w:rPr>
          <w:rFonts w:cs="Arial"/>
          <w:szCs w:val="22"/>
        </w:rPr>
      </w:pPr>
      <w:r w:rsidRPr="00EB2995">
        <w:rPr>
          <w:rFonts w:cs="Arial"/>
          <w:szCs w:val="22"/>
        </w:rPr>
        <w:t>any other related transfer control that restricts or will restrict end use, end user, re-</w:t>
      </w:r>
      <w:proofErr w:type="gramStart"/>
      <w:r w:rsidRPr="00EB2995">
        <w:rPr>
          <w:rFonts w:cs="Arial"/>
          <w:szCs w:val="22"/>
        </w:rPr>
        <w:t>transfer</w:t>
      </w:r>
      <w:proofErr w:type="gramEnd"/>
      <w:r w:rsidRPr="00EB2995">
        <w:rPr>
          <w:rFonts w:cs="Arial"/>
          <w:szCs w:val="22"/>
        </w:rPr>
        <w:t xml:space="preserve"> or disclosure.  </w:t>
      </w:r>
    </w:p>
    <w:p w14:paraId="0D633DAD" w14:textId="77777777" w:rsidR="00B7570D" w:rsidRPr="00EB2995" w:rsidRDefault="00B7570D" w:rsidP="00B7570D">
      <w:pPr>
        <w:shd w:val="clear" w:color="auto" w:fill="FFFFFF"/>
        <w:spacing w:before="120" w:after="120"/>
        <w:rPr>
          <w:rFonts w:cs="Arial"/>
          <w:szCs w:val="22"/>
          <w:highlight w:val="white"/>
        </w:rPr>
      </w:pPr>
      <w:r w:rsidRPr="00EB2995">
        <w:rPr>
          <w:rFonts w:cs="Arial"/>
          <w:szCs w:val="22"/>
          <w:highlight w:val="white"/>
        </w:rPr>
        <w:t xml:space="preserve">You must complete DEFFORM 528 (or other mutually agreed alternative format) in respect of any Contractor Deliverables identified at paragraph 6 and return it as part of your Tender. If you have previously provided this </w:t>
      </w:r>
      <w:proofErr w:type="gramStart"/>
      <w:r w:rsidRPr="00EB2995">
        <w:rPr>
          <w:rFonts w:cs="Arial"/>
          <w:szCs w:val="22"/>
          <w:highlight w:val="white"/>
        </w:rPr>
        <w:t>information</w:t>
      </w:r>
      <w:proofErr w:type="gramEnd"/>
      <w:r w:rsidRPr="00EB2995">
        <w:rPr>
          <w:rFonts w:cs="Arial"/>
          <w:szCs w:val="22"/>
          <w:highlight w:val="white"/>
        </w:rPr>
        <w:t xml:space="preserve"> you can provide details of the previous notification and confirm the validity.</w:t>
      </w:r>
    </w:p>
    <w:p w14:paraId="3341D16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highlight w:val="white"/>
          <w:shd w:val="clear" w:color="auto" w:fill="FFFFFF"/>
        </w:rPr>
        <w:lastRenderedPageBreak/>
        <w:t>You must use reasonable endeavours to obtain sufficient information from your potential supply chain to enable a full response to paragraph 6.  If you are unable to obtain adequate information, you must state this in your Tender.</w:t>
      </w:r>
      <w:r w:rsidRPr="00EB2995">
        <w:rPr>
          <w:rFonts w:cs="Arial"/>
          <w:szCs w:val="22"/>
        </w:rPr>
        <w:t xml:space="preserve"> If you become</w:t>
      </w:r>
      <w:r w:rsidRPr="00EB2995" w:rsidDel="00407CB2">
        <w:rPr>
          <w:rFonts w:cs="Arial"/>
          <w:szCs w:val="22"/>
        </w:rPr>
        <w:t xml:space="preserve"> </w:t>
      </w:r>
      <w:r w:rsidRPr="00EB2995">
        <w:rPr>
          <w:rFonts w:cs="Arial"/>
          <w:szCs w:val="22"/>
        </w:rPr>
        <w:t>aware at any time during the competition that all or part of any proposed Contractor Deliverable is likely to become subject to a non-UK Government Control through a Government-to-Government sale only, you must inform the Authority immediately</w:t>
      </w:r>
      <w:r w:rsidRPr="00EB2995">
        <w:rPr>
          <w:rFonts w:cs="Arial"/>
          <w:szCs w:val="22"/>
          <w:highlight w:val="white"/>
          <w:shd w:val="clear" w:color="auto" w:fill="FFFFFF"/>
        </w:rPr>
        <w:t xml:space="preserve"> by updating your previously submitted DEFFORM 528 or completing a new DEFFORM 528.</w:t>
      </w:r>
    </w:p>
    <w:p w14:paraId="7F0BB8DA"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This does not include any Intellectual Property specific restrictions mentioned in paragraph 2.  </w:t>
      </w:r>
    </w:p>
    <w:p w14:paraId="7FBF923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notify the</w:t>
      </w:r>
      <w:r w:rsidRPr="00EB2995">
        <w:rPr>
          <w:rFonts w:cs="Arial"/>
          <w:b/>
          <w:color w:val="FF0000"/>
          <w:szCs w:val="22"/>
        </w:rPr>
        <w:t xml:space="preserve"> </w:t>
      </w:r>
      <w:r w:rsidRPr="00EB2995">
        <w:rPr>
          <w:rFonts w:cs="Arial"/>
          <w:szCs w:val="22"/>
        </w:rPr>
        <w:t>named Commercial Officer</w:t>
      </w:r>
      <w:r w:rsidRPr="00EB2995">
        <w:rPr>
          <w:rFonts w:cs="Arial"/>
          <w:b/>
          <w:szCs w:val="22"/>
        </w:rPr>
        <w:t xml:space="preserve"> </w:t>
      </w:r>
      <w:r w:rsidRPr="00EB2995">
        <w:rPr>
          <w:rFonts w:cs="Arial"/>
          <w:szCs w:val="22"/>
        </w:rPr>
        <w:t xml:space="preserve">immediately if you are unable for whatever reason to abide by any restriction of the type referred to in paragraph </w:t>
      </w:r>
      <w:r w:rsidRPr="00EB2995">
        <w:rPr>
          <w:rFonts w:cs="Arial"/>
          <w:szCs w:val="22"/>
          <w:highlight w:val="white"/>
          <w:shd w:val="clear" w:color="auto" w:fill="FFFFFF"/>
        </w:rPr>
        <w:t>6.</w:t>
      </w:r>
    </w:p>
    <w:p w14:paraId="7359D831"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Should you propose the supply of </w:t>
      </w:r>
      <w:r w:rsidRPr="00EB2995">
        <w:rPr>
          <w:rFonts w:cs="Arial"/>
          <w:szCs w:val="22"/>
          <w:highlight w:val="white"/>
          <w:shd w:val="clear" w:color="auto" w:fill="FFFFFF"/>
        </w:rPr>
        <w:t>Contractor Deliverables</w:t>
      </w:r>
      <w:r w:rsidRPr="00EB2995">
        <w:rPr>
          <w:rFonts w:cs="Arial"/>
          <w:szCs w:val="22"/>
        </w:rPr>
        <w:t xml:space="preserve"> of US origin the export of which </w:t>
      </w:r>
      <w:r w:rsidRPr="00EB2995">
        <w:rPr>
          <w:rFonts w:cs="Arial"/>
          <w:szCs w:val="22"/>
          <w:highlight w:val="white"/>
          <w:shd w:val="clear" w:color="auto" w:fill="FFFFFF"/>
        </w:rPr>
        <w:t>from the USA</w:t>
      </w:r>
      <w:r w:rsidRPr="00EB2995">
        <w:rPr>
          <w:rFonts w:cs="Arial"/>
          <w:szCs w:val="22"/>
        </w:rPr>
        <w:t xml:space="preserve"> is subject to control under the US International Traffic in Arms Regulations (ITAR), you must include details </w:t>
      </w:r>
      <w:r w:rsidRPr="00EB2995">
        <w:rPr>
          <w:rFonts w:cs="Arial"/>
          <w:szCs w:val="22"/>
          <w:highlight w:val="white"/>
          <w:shd w:val="clear" w:color="auto" w:fill="FFFFFF"/>
        </w:rPr>
        <w:t>on the DEFFORM 528</w:t>
      </w:r>
      <w:r w:rsidRPr="00EB2995">
        <w:rPr>
          <w:rFonts w:cs="Arial"/>
          <w:szCs w:val="22"/>
        </w:rPr>
        <w:t xml:space="preserve">.  This will allow the Authority to </w:t>
      </w:r>
      <w:proofErr w:type="gramStart"/>
      <w:r w:rsidRPr="00EB2995">
        <w:rPr>
          <w:rFonts w:cs="Arial"/>
          <w:szCs w:val="22"/>
        </w:rPr>
        <w:t>make a decision</w:t>
      </w:r>
      <w:proofErr w:type="gramEnd"/>
      <w:r w:rsidRPr="00EB2995">
        <w:rPr>
          <w:rFonts w:cs="Arial"/>
          <w:szCs w:val="22"/>
        </w:rPr>
        <w:t xml:space="preserve"> whether the export can or cannot be made </w:t>
      </w:r>
      <w:r w:rsidRPr="00EB2995">
        <w:rPr>
          <w:rFonts w:cs="Arial"/>
          <w:szCs w:val="22"/>
          <w:highlight w:val="white"/>
          <w:shd w:val="clear" w:color="auto" w:fill="FFFFFF"/>
        </w:rPr>
        <w:t xml:space="preserve">under the </w:t>
      </w:r>
      <w:r w:rsidRPr="00EB2995">
        <w:rPr>
          <w:rFonts w:cs="Arial"/>
          <w:szCs w:val="22"/>
        </w:rPr>
        <w:t xml:space="preserve">US-UK </w:t>
      </w:r>
      <w:proofErr w:type="spellStart"/>
      <w:r w:rsidRPr="00EB2995">
        <w:rPr>
          <w:rFonts w:cs="Arial"/>
          <w:szCs w:val="22"/>
        </w:rPr>
        <w:t>Defense</w:t>
      </w:r>
      <w:proofErr w:type="spellEnd"/>
      <w:r w:rsidRPr="00EB2995">
        <w:rPr>
          <w:rFonts w:cs="Arial"/>
          <w:szCs w:val="22"/>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58C7CC41" w14:textId="77777777" w:rsidR="00B7570D" w:rsidRPr="00EB2995" w:rsidRDefault="00B7570D" w:rsidP="00B7570D">
      <w:pPr>
        <w:pStyle w:val="Heading3"/>
        <w:rPr>
          <w:rFonts w:cs="Arial"/>
          <w:spacing w:val="-2"/>
          <w:sz w:val="22"/>
          <w:szCs w:val="22"/>
        </w:rPr>
      </w:pPr>
      <w:r w:rsidRPr="00EB2995">
        <w:rPr>
          <w:rFonts w:cs="Arial"/>
          <w:spacing w:val="-2"/>
          <w:sz w:val="22"/>
          <w:szCs w:val="22"/>
        </w:rPr>
        <w:t>Import Duty</w:t>
      </w:r>
    </w:p>
    <w:p w14:paraId="03F3CE95"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United Kingdom (UK) legislation permits the use of various procedures to suspend customs duties.   </w:t>
      </w:r>
    </w:p>
    <w:p w14:paraId="3B48CBFF"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color w:val="FF0000"/>
          <w:szCs w:val="22"/>
        </w:rPr>
      </w:pPr>
      <w:proofErr w:type="gramStart"/>
      <w:r w:rsidRPr="00EB2995">
        <w:rPr>
          <w:rFonts w:cs="Arial"/>
          <w:szCs w:val="22"/>
        </w:rPr>
        <w:t>For the purpose of</w:t>
      </w:r>
      <w:proofErr w:type="gramEnd"/>
      <w:r w:rsidRPr="00EB2995">
        <w:rPr>
          <w:rFonts w:cs="Arial"/>
          <w:szCs w:val="22"/>
        </w:rPr>
        <w:t xml:space="preserve"> this competition, for any deliverables not yet imported into the UK, you are required to provide details of your plans to address customs compliance, including the </w:t>
      </w:r>
      <w:r w:rsidRPr="00EB2995">
        <w:rPr>
          <w:rFonts w:cs="Arial"/>
          <w:color w:val="000000"/>
          <w:szCs w:val="22"/>
          <w:shd w:val="clear" w:color="auto" w:fill="FFFFFF"/>
        </w:rPr>
        <w:t>Customs</w:t>
      </w:r>
      <w:r w:rsidRPr="00EB2995">
        <w:rPr>
          <w:rFonts w:cs="Arial"/>
          <w:szCs w:val="22"/>
        </w:rPr>
        <w:t xml:space="preserve"> procedures to be applied </w:t>
      </w:r>
      <w:r w:rsidRPr="00EB2995">
        <w:rPr>
          <w:rFonts w:cs="Arial"/>
          <w:color w:val="000000"/>
          <w:szCs w:val="22"/>
          <w:shd w:val="clear" w:color="auto" w:fill="FFFFFF"/>
        </w:rPr>
        <w:t>(together with the procedure code)</w:t>
      </w:r>
      <w:r w:rsidRPr="00EB2995">
        <w:rPr>
          <w:rFonts w:cs="Arial"/>
          <w:szCs w:val="22"/>
        </w:rPr>
        <w:t xml:space="preserve"> and the estimated Import Duty to be incurred and/or suspended.</w:t>
      </w:r>
    </w:p>
    <w:p w14:paraId="72C6D35F"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50A7C644"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Cyber Risk</w:t>
      </w:r>
    </w:p>
    <w:p w14:paraId="4F6E0820" w14:textId="77777777" w:rsidR="00B7570D" w:rsidRPr="00EB2995" w:rsidRDefault="00B7570D" w:rsidP="00B7570D">
      <w:pPr>
        <w:tabs>
          <w:tab w:val="num" w:pos="0"/>
        </w:tabs>
        <w:suppressAutoHyphens/>
        <w:spacing w:before="120" w:after="120"/>
        <w:rPr>
          <w:rFonts w:cs="Arial"/>
          <w:spacing w:val="-2"/>
          <w:szCs w:val="22"/>
        </w:rPr>
      </w:pPr>
      <w:r w:rsidRPr="00EB2995">
        <w:rPr>
          <w:rFonts w:cs="Arial"/>
          <w:color w:val="000000"/>
          <w:szCs w:val="22"/>
        </w:rPr>
        <w:t>14.    Cyber risk has been considered and in accordance with the Cyber Security Model resulted in a Cyber Risk Profile of ‘</w:t>
      </w:r>
      <w:r w:rsidRPr="00EB2995">
        <w:rPr>
          <w:rFonts w:cs="Arial"/>
          <w:szCs w:val="22"/>
        </w:rPr>
        <w:t>VERY LOW RISK</w:t>
      </w:r>
      <w:r w:rsidRPr="00EB2995">
        <w:rPr>
          <w:rFonts w:cs="Arial"/>
          <w:color w:val="000000"/>
          <w:szCs w:val="22"/>
          <w:lang w:eastAsia="en-GB"/>
        </w:rPr>
        <w:t>’</w:t>
      </w:r>
      <w:r w:rsidRPr="00EB2995">
        <w:rPr>
          <w:rFonts w:cs="Arial"/>
          <w:color w:val="000000"/>
          <w:szCs w:val="22"/>
        </w:rPr>
        <w:t xml:space="preserve">’. The Risk Assessment Reference is </w:t>
      </w:r>
      <w:r w:rsidRPr="00EB2995">
        <w:rPr>
          <w:rFonts w:cs="Arial"/>
          <w:szCs w:val="22"/>
        </w:rPr>
        <w:t>RAR-ZC6R9RBP</w:t>
      </w:r>
      <w:r w:rsidRPr="00EB2995">
        <w:rPr>
          <w:rFonts w:cs="Arial"/>
          <w:color w:val="000000"/>
          <w:szCs w:val="22"/>
        </w:rPr>
        <w:t xml:space="preserve">. Tenderers are required to complete the Suppliers Assurance Questionnaire on the Supplier Cyber Protection Service and submit this as part of their Tender response, together with a Cyber Security Implementation Plan as appropriate. </w:t>
      </w:r>
    </w:p>
    <w:p w14:paraId="4B3AA345"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 xml:space="preserve">Sub-Contracts Form 1686 </w:t>
      </w:r>
    </w:p>
    <w:p w14:paraId="23965A45" w14:textId="77777777" w:rsidR="00B7570D" w:rsidRPr="00EB2995" w:rsidRDefault="00AB5777" w:rsidP="00B7570D">
      <w:pPr>
        <w:numPr>
          <w:ilvl w:val="0"/>
          <w:numId w:val="12"/>
        </w:numPr>
        <w:tabs>
          <w:tab w:val="clear" w:pos="1989"/>
          <w:tab w:val="num" w:pos="0"/>
        </w:tabs>
        <w:suppressAutoHyphens/>
        <w:spacing w:before="120" w:after="120"/>
        <w:ind w:left="0" w:firstLine="0"/>
        <w:rPr>
          <w:rFonts w:cs="Arial"/>
          <w:spacing w:val="-2"/>
          <w:szCs w:val="22"/>
        </w:rPr>
      </w:pPr>
      <w:hyperlink r:id="rId25" w:history="1">
        <w:r w:rsidR="00B7570D" w:rsidRPr="00EB2995">
          <w:rPr>
            <w:rStyle w:val="Hyperlink"/>
            <w:rFonts w:cs="Arial"/>
            <w:szCs w:val="22"/>
          </w:rPr>
          <w:t>Form 1686</w:t>
        </w:r>
      </w:hyperlink>
      <w:r w:rsidR="00B7570D" w:rsidRPr="00EB2995">
        <w:rPr>
          <w:rFonts w:cs="Arial"/>
          <w:szCs w:val="22"/>
        </w:rPr>
        <w:t xml:space="preserve">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 </w:t>
      </w:r>
      <w:hyperlink r:id="rId26" w:history="1">
        <w:r w:rsidR="00B7570D" w:rsidRPr="00EB2995">
          <w:rPr>
            <w:rStyle w:val="Hyperlink"/>
            <w:rFonts w:cs="Arial"/>
            <w:szCs w:val="22"/>
          </w:rPr>
          <w:t>Cabinet Office - Contractual Process.</w:t>
        </w:r>
      </w:hyperlink>
    </w:p>
    <w:p w14:paraId="5A11D87D" w14:textId="77777777" w:rsidR="00B7570D" w:rsidRPr="00EB2995" w:rsidRDefault="00B7570D" w:rsidP="00B7570D">
      <w:pPr>
        <w:tabs>
          <w:tab w:val="num" w:pos="0"/>
        </w:tabs>
        <w:suppressAutoHyphens/>
        <w:spacing w:before="120" w:after="120"/>
        <w:rPr>
          <w:rFonts w:cs="Arial"/>
          <w:b/>
          <w:spacing w:val="-2"/>
          <w:szCs w:val="22"/>
        </w:rPr>
      </w:pPr>
      <w:r w:rsidRPr="00EB2995">
        <w:rPr>
          <w:rFonts w:cs="Arial"/>
          <w:b/>
          <w:spacing w:val="-2"/>
          <w:szCs w:val="22"/>
        </w:rPr>
        <w:t>Small and Medium Enterprises</w:t>
      </w:r>
      <w:r w:rsidRPr="00EB2995">
        <w:rPr>
          <w:rFonts w:cs="Arial"/>
          <w:b/>
          <w:spacing w:val="-2"/>
          <w:szCs w:val="22"/>
        </w:rPr>
        <w:tab/>
      </w:r>
    </w:p>
    <w:p w14:paraId="79AB21ED"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 Authority is committed to supporting the Government’s Small and Medium-sized Enterprise (SME)</w:t>
      </w:r>
      <w:r w:rsidRPr="00EB2995">
        <w:rPr>
          <w:rFonts w:cs="Arial"/>
          <w:color w:val="FF0000"/>
          <w:szCs w:val="22"/>
        </w:rPr>
        <w:t xml:space="preserve"> </w:t>
      </w:r>
      <w:r w:rsidRPr="00EB2995">
        <w:rPr>
          <w:rFonts w:cs="Arial"/>
          <w:szCs w:val="22"/>
        </w:rPr>
        <w:t>policy, and we want to encourage wider SME participation throughout our supply chain.</w:t>
      </w:r>
      <w:r w:rsidRPr="00EB2995">
        <w:rPr>
          <w:rFonts w:cs="Arial"/>
          <w:color w:val="FF0000"/>
          <w:szCs w:val="22"/>
        </w:rPr>
        <w:t xml:space="preserve"> </w:t>
      </w:r>
      <w:r w:rsidRPr="00EB2995">
        <w:rPr>
          <w:rFonts w:cs="Arial"/>
          <w:szCs w:val="22"/>
        </w:rPr>
        <w:t xml:space="preserve"> Our goal is that 25% of the Authority’s spending should be spent with SMEs by 2022; this applies to the money which the Authority spends directly with SMEs and through the supply chain. The Authority uses the European Commission definition of SME.</w:t>
      </w:r>
    </w:p>
    <w:p w14:paraId="35417E3B"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A key aspect of the Government’s SME Policy is ensuring that its suppliers throughout the supply chain are paid promptly.  All suppliers to the Authority and their Sub-Contractors are encouraged to make their own commitment and register with the </w:t>
      </w:r>
      <w:hyperlink r:id="rId27" w:tooltip="http://www.promptpaymentcode.org.uk" w:history="1">
        <w:r w:rsidRPr="00EB2995">
          <w:rPr>
            <w:rStyle w:val="Hyperlink"/>
            <w:rFonts w:cs="Arial"/>
            <w:szCs w:val="22"/>
          </w:rPr>
          <w:t>Prompt Payment Code</w:t>
        </w:r>
      </w:hyperlink>
      <w:r w:rsidRPr="00EB2995">
        <w:rPr>
          <w:rFonts w:cs="Arial"/>
          <w:szCs w:val="22"/>
        </w:rPr>
        <w:t xml:space="preserve">.  </w:t>
      </w:r>
    </w:p>
    <w:p w14:paraId="2C945E19"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Suppliers are also encouraged to work with the Authority to support the Authority’s SME initiative, however this is not a condition of working with the Authority now or in the future, nor will </w:t>
      </w:r>
      <w:r w:rsidRPr="00EB2995">
        <w:rPr>
          <w:rFonts w:cs="Arial"/>
          <w:szCs w:val="22"/>
        </w:rPr>
        <w:lastRenderedPageBreak/>
        <w:t xml:space="preserve">this issue form any part of the Tender evaluation. Information on the Authority’s purchasing arrangements, our commercial policies and our SME Action Plan can be found at </w:t>
      </w:r>
      <w:hyperlink r:id="rId28" w:history="1">
        <w:r w:rsidRPr="00EB2995">
          <w:rPr>
            <w:rStyle w:val="Hyperlink"/>
            <w:rFonts w:cs="Arial"/>
            <w:szCs w:val="22"/>
          </w:rPr>
          <w:t>Gov.UK</w:t>
        </w:r>
      </w:hyperlink>
      <w:r w:rsidRPr="00EB2995">
        <w:rPr>
          <w:rFonts w:cs="Arial"/>
          <w:spacing w:val="-2"/>
          <w:szCs w:val="22"/>
        </w:rPr>
        <w:t xml:space="preserve"> and the DSP.</w:t>
      </w:r>
    </w:p>
    <w:p w14:paraId="52EAB58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opportunity also exists for Tenderers to advertise any Sub-Contract valued at over £10,000 on the Defence Sourcing Portal and further details can be obtained directly from: </w:t>
      </w:r>
      <w:hyperlink r:id="rId29" w:history="1">
        <w:r w:rsidRPr="00EB2995">
          <w:rPr>
            <w:rFonts w:cs="Arial"/>
            <w:szCs w:val="22"/>
          </w:rPr>
          <w:t>https://www.gov.uk/guidance/subcontract-advertising</w:t>
        </w:r>
      </w:hyperlink>
      <w:r w:rsidRPr="00EB2995">
        <w:rPr>
          <w:rFonts w:cs="Arial"/>
          <w:szCs w:val="22"/>
        </w:rPr>
        <w:t xml:space="preserve">. This process is managed by the Strategic Supplier Management team who can be contacted at: </w:t>
      </w:r>
      <w:hyperlink r:id="rId30" w:history="1">
        <w:r w:rsidRPr="00EB2995">
          <w:rPr>
            <w:rFonts w:cs="Arial"/>
            <w:szCs w:val="22"/>
          </w:rPr>
          <w:t>DefComrclSSM-Suppliers@mod.gov.uk</w:t>
        </w:r>
      </w:hyperlink>
      <w:r w:rsidRPr="00EB2995">
        <w:rPr>
          <w:rFonts w:cs="Arial"/>
          <w:szCs w:val="22"/>
        </w:rPr>
        <w:t xml:space="preserve">. </w:t>
      </w:r>
    </w:p>
    <w:p w14:paraId="1143E593" w14:textId="77777777" w:rsidR="00B7570D" w:rsidRPr="00EB2995" w:rsidRDefault="00B7570D" w:rsidP="00B7570D">
      <w:pPr>
        <w:pStyle w:val="Heading3"/>
        <w:rPr>
          <w:rFonts w:cs="Arial"/>
          <w:spacing w:val="-2"/>
          <w:sz w:val="22"/>
          <w:szCs w:val="22"/>
        </w:rPr>
      </w:pPr>
      <w:r w:rsidRPr="00EB2995">
        <w:rPr>
          <w:rFonts w:cs="Arial"/>
          <w:spacing w:val="-2"/>
          <w:sz w:val="22"/>
          <w:szCs w:val="22"/>
        </w:rPr>
        <w:t xml:space="preserve">Transparency, Freedom Information and Environmental Information Regulations </w:t>
      </w:r>
    </w:p>
    <w:p w14:paraId="74CAFBD6"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2A2C2CD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 Authority may publish the contents of any resultant Contract in line with government policy set out in the Prime Minister’s letter of May 2010 (</w:t>
      </w:r>
      <w:hyperlink r:id="rId31" w:tooltip="https://www.gov.uk/government/policies/improving-the-transparency-and-accountability-of-government-and-its-services" w:history="1">
        <w:r w:rsidRPr="00EB2995">
          <w:rPr>
            <w:rStyle w:val="Hyperlink"/>
            <w:rFonts w:cs="Arial"/>
            <w:szCs w:val="22"/>
          </w:rPr>
          <w:t>Government Transparency and Accountability</w:t>
        </w:r>
      </w:hyperlink>
      <w:r w:rsidRPr="00EB2995">
        <w:rPr>
          <w:rFonts w:cs="Arial"/>
          <w:szCs w:val="22"/>
        </w:rPr>
        <w:t xml:space="preserve">) and in accordance with the provisions of either DEFCON 539, SC1B Conditions of Contract Clause 5 or </w:t>
      </w:r>
      <w:r w:rsidRPr="00EB2995">
        <w:rPr>
          <w:rFonts w:cs="Arial"/>
          <w:szCs w:val="22"/>
          <w:highlight w:val="white"/>
          <w:shd w:val="clear" w:color="auto" w:fill="FFFFFF"/>
        </w:rPr>
        <w:t xml:space="preserve">SC2 </w:t>
      </w:r>
      <w:r w:rsidRPr="00EB2995">
        <w:rPr>
          <w:rFonts w:cs="Arial"/>
          <w:szCs w:val="22"/>
        </w:rPr>
        <w:t xml:space="preserve">Conditions of Contract Clause </w:t>
      </w:r>
      <w:r w:rsidRPr="00EB2995">
        <w:rPr>
          <w:rFonts w:cs="Arial"/>
          <w:szCs w:val="22"/>
          <w:highlight w:val="white"/>
          <w:shd w:val="clear" w:color="auto" w:fill="FFFFFF"/>
        </w:rPr>
        <w:t>13.</w:t>
      </w:r>
      <w:r w:rsidRPr="00EB2995">
        <w:rPr>
          <w:rFonts w:cs="Arial"/>
          <w:color w:val="FF0000"/>
          <w:szCs w:val="22"/>
        </w:rPr>
        <w:t xml:space="preserve"> </w:t>
      </w:r>
    </w:p>
    <w:p w14:paraId="7BC1F851"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Before publishing the Contract, the Authority will redact any information which is exempt from disclosure under the Freedom of Information Act 2000 (“the FOIA”) or the Environmental Information Regulations 2004 (“the EIR”).  </w:t>
      </w:r>
    </w:p>
    <w:p w14:paraId="5B603A0E"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must complete the attached Tenderer’s Commercially Sensitive Information Form (DEFFORM 539A</w:t>
      </w:r>
      <w:r w:rsidRPr="00EB2995">
        <w:rPr>
          <w:rFonts w:cs="Arial"/>
          <w:szCs w:val="22"/>
          <w:highlight w:val="white"/>
          <w:shd w:val="clear" w:color="auto" w:fill="FFFFFF"/>
        </w:rPr>
        <w:t>, SC1B Schedule 4 or SC2 Schedule 5</w:t>
      </w:r>
      <w:r w:rsidRPr="00EB2995">
        <w:rPr>
          <w:rFonts w:cs="Arial"/>
          <w:szCs w:val="22"/>
        </w:rPr>
        <w:t xml:space="preserve">) explaining which parts of your Tender you consider to be commercially sensitive.  This includes providing a named individual who can be contacted </w:t>
      </w:r>
      <w:proofErr w:type="gramStart"/>
      <w:r w:rsidRPr="00EB2995">
        <w:rPr>
          <w:rFonts w:cs="Arial"/>
          <w:szCs w:val="22"/>
        </w:rPr>
        <w:t>with regard to</w:t>
      </w:r>
      <w:proofErr w:type="gramEnd"/>
      <w:r w:rsidRPr="00EB2995">
        <w:rPr>
          <w:rFonts w:cs="Arial"/>
          <w:szCs w:val="22"/>
        </w:rPr>
        <w:t xml:space="preserve"> FOIA and EIR.  </w:t>
      </w:r>
    </w:p>
    <w:p w14:paraId="15A0040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14:paraId="36C74B53" w14:textId="77777777" w:rsidR="00B7570D" w:rsidRPr="00EB2995" w:rsidRDefault="00B7570D" w:rsidP="00B7570D">
      <w:pPr>
        <w:pStyle w:val="Heading3"/>
        <w:tabs>
          <w:tab w:val="num" w:pos="0"/>
        </w:tabs>
        <w:rPr>
          <w:rFonts w:cs="Arial"/>
          <w:bCs/>
          <w:spacing w:val="-2"/>
          <w:sz w:val="22"/>
          <w:szCs w:val="22"/>
        </w:rPr>
      </w:pPr>
      <w:r w:rsidRPr="00EB2995">
        <w:rPr>
          <w:rFonts w:cs="Arial"/>
          <w:bCs/>
          <w:spacing w:val="-2"/>
          <w:sz w:val="22"/>
          <w:szCs w:val="22"/>
        </w:rPr>
        <w:t xml:space="preserve">Electronic Purchasing </w:t>
      </w:r>
    </w:p>
    <w:p w14:paraId="16A16D45" w14:textId="77777777" w:rsidR="00B7570D" w:rsidRPr="00EB2995" w:rsidRDefault="00B7570D" w:rsidP="00B7570D">
      <w:pPr>
        <w:numPr>
          <w:ilvl w:val="0"/>
          <w:numId w:val="12"/>
        </w:numPr>
        <w:tabs>
          <w:tab w:val="clear" w:pos="1989"/>
          <w:tab w:val="num" w:pos="0"/>
          <w:tab w:val="num" w:pos="567"/>
        </w:tabs>
        <w:suppressAutoHyphens/>
        <w:spacing w:before="120" w:after="120"/>
        <w:ind w:left="0" w:firstLine="0"/>
        <w:rPr>
          <w:rFonts w:cs="Arial"/>
          <w:szCs w:val="22"/>
        </w:rPr>
      </w:pPr>
      <w:r w:rsidRPr="00EB2995">
        <w:rPr>
          <w:rFonts w:cs="Arial"/>
          <w:szCs w:val="22"/>
        </w:rPr>
        <w:t xml:space="preserve">Tenderers must note that use of the </w:t>
      </w:r>
      <w:hyperlink r:id="rId32" w:history="1">
        <w:r w:rsidRPr="00EB2995">
          <w:rPr>
            <w:rStyle w:val="Hyperlink"/>
            <w:rFonts w:cs="Arial"/>
            <w:szCs w:val="22"/>
          </w:rPr>
          <w:t>Contracting, Purchasing and Finance (CP&amp;F)</w:t>
        </w:r>
      </w:hyperlink>
      <w:r w:rsidRPr="00EB2995">
        <w:rPr>
          <w:rFonts w:cs="Arial"/>
          <w:szCs w:val="22"/>
        </w:rPr>
        <w:t xml:space="preserve">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49E9B9CC"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Change of Circumstances</w:t>
      </w:r>
    </w:p>
    <w:p w14:paraId="268996C3"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In accordance with paragraph A31, if your circumstances have changed, please select ‘Yes’ to the appropriate question on DEFFORM 47 Annex A and submit a Statement Relating to Good Standing with your Tender.  </w:t>
      </w:r>
    </w:p>
    <w:p w14:paraId="07696D8B"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Asbestos, Hazardous Items and Depletion of the Ozone Layer</w:t>
      </w:r>
    </w:p>
    <w:p w14:paraId="729C1189"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 xml:space="preserve">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68599CC5" w14:textId="77777777" w:rsidR="00B7570D" w:rsidRPr="00EB2995" w:rsidRDefault="00B7570D" w:rsidP="00B7570D">
      <w:pPr>
        <w:pStyle w:val="Heading3"/>
        <w:tabs>
          <w:tab w:val="num" w:pos="0"/>
        </w:tabs>
        <w:rPr>
          <w:rFonts w:cs="Arial"/>
          <w:b w:val="0"/>
          <w:spacing w:val="-2"/>
          <w:sz w:val="22"/>
          <w:szCs w:val="22"/>
        </w:rPr>
      </w:pPr>
      <w:r w:rsidRPr="00EB2995">
        <w:rPr>
          <w:rFonts w:cs="Arial"/>
          <w:spacing w:val="-2"/>
          <w:sz w:val="22"/>
          <w:szCs w:val="22"/>
        </w:rPr>
        <w:t xml:space="preserve">Defence Safety Authority (DSA) Requirements </w:t>
      </w:r>
    </w:p>
    <w:p w14:paraId="50E00FE7" w14:textId="77777777" w:rsidR="00B7570D" w:rsidRPr="00EB2995"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There are no DSA Requirements.</w:t>
      </w:r>
    </w:p>
    <w:p w14:paraId="3ECEDEB2" w14:textId="77777777" w:rsidR="00B7570D" w:rsidRPr="00EB2995" w:rsidRDefault="00B7570D" w:rsidP="00B7570D">
      <w:pPr>
        <w:pStyle w:val="Heading3"/>
        <w:tabs>
          <w:tab w:val="num" w:pos="0"/>
        </w:tabs>
        <w:rPr>
          <w:rFonts w:cs="Arial"/>
          <w:spacing w:val="-2"/>
          <w:sz w:val="22"/>
          <w:szCs w:val="22"/>
        </w:rPr>
      </w:pPr>
      <w:r w:rsidRPr="00EB2995">
        <w:rPr>
          <w:rFonts w:cs="Arial"/>
          <w:spacing w:val="-2"/>
          <w:sz w:val="22"/>
          <w:szCs w:val="22"/>
        </w:rPr>
        <w:t xml:space="preserve">Bank or Parent Company Guarantee </w:t>
      </w:r>
    </w:p>
    <w:p w14:paraId="4C6BEB88" w14:textId="57B7FC55" w:rsidR="007703C5" w:rsidRPr="00B7570D" w:rsidRDefault="00B7570D" w:rsidP="00B7570D">
      <w:pPr>
        <w:numPr>
          <w:ilvl w:val="0"/>
          <w:numId w:val="12"/>
        </w:numPr>
        <w:tabs>
          <w:tab w:val="clear" w:pos="1989"/>
          <w:tab w:val="num" w:pos="0"/>
        </w:tabs>
        <w:suppressAutoHyphens/>
        <w:spacing w:before="120" w:after="120"/>
        <w:ind w:left="0" w:firstLine="0"/>
        <w:rPr>
          <w:rFonts w:cs="Arial"/>
          <w:szCs w:val="22"/>
        </w:rPr>
      </w:pPr>
      <w:r w:rsidRPr="00EB2995">
        <w:rPr>
          <w:rFonts w:cs="Arial"/>
          <w:szCs w:val="22"/>
        </w:rPr>
        <w:t>A Bank or Parent Company Guarantee is not required.</w:t>
      </w:r>
    </w:p>
    <w:sectPr w:rsidR="007703C5" w:rsidRPr="00B7570D" w:rsidSect="00B7570D">
      <w:footerReference w:type="default" r:id="rId33"/>
      <w:pgSz w:w="11907" w:h="16840"/>
      <w:pgMar w:top="851" w:right="1134" w:bottom="851" w:left="1134" w:header="0" w:footer="306"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DCD7" w14:textId="77777777" w:rsidR="001E22E4" w:rsidRDefault="001E22E4">
      <w:r>
        <w:separator/>
      </w:r>
    </w:p>
  </w:endnote>
  <w:endnote w:type="continuationSeparator" w:id="0">
    <w:p w14:paraId="04248659" w14:textId="77777777" w:rsidR="001E22E4" w:rsidRDefault="001E22E4">
      <w:r>
        <w:continuationSeparator/>
      </w:r>
    </w:p>
  </w:endnote>
  <w:endnote w:type="continuationNotice" w:id="1">
    <w:p w14:paraId="051634E8" w14:textId="77777777" w:rsidR="001E22E4" w:rsidRDefault="001E2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adley Hand ITC">
    <w:panose1 w:val="03070402050302030203"/>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697E3" w14:textId="500DD3C5" w:rsidR="00E738D0" w:rsidRPr="00235583" w:rsidRDefault="00E738D0" w:rsidP="0014136B">
    <w:pPr>
      <w:pStyle w:val="Footer"/>
      <w:jc w:val="center"/>
      <w:rPr>
        <w:rFonts w:ascii="Arial" w:hAnsi="Arial" w:cs="Arial"/>
      </w:rPr>
    </w:pP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12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AB5777">
      <w:rPr>
        <w:rStyle w:val="PageNumber"/>
        <w:rFonts w:ascii="Arial" w:hAnsi="Arial" w:cs="Arial"/>
        <w:noProof/>
      </w:rPr>
      <w:t>21</w:t>
    </w:r>
    <w:r>
      <w:rPr>
        <w:rStyle w:val="PageNumbe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E0D5" w14:textId="0C282F23" w:rsidR="00E738D0" w:rsidRPr="00235583" w:rsidRDefault="00E738D0" w:rsidP="0014136B">
    <w:pPr>
      <w:pStyle w:val="Footer"/>
      <w:jc w:val="center"/>
      <w:rPr>
        <w:rFonts w:ascii="Arial" w:hAnsi="Arial" w:cs="Arial"/>
      </w:rPr>
    </w:pPr>
    <w:r>
      <w:rPr>
        <w:rStyle w:val="PageNumber"/>
        <w:rFonts w:ascii="Arial" w:hAnsi="Arial" w:cs="Arial"/>
      </w:rPr>
      <w:t>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AB5777">
      <w:rPr>
        <w:rStyle w:val="PageNumber"/>
        <w:rFonts w:ascii="Arial" w:hAnsi="Arial" w:cs="Arial"/>
        <w:noProof/>
      </w:rPr>
      <w:t>3</w:t>
    </w:r>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EE167" w14:textId="337A38EE" w:rsidR="00E738D0" w:rsidRPr="00235583" w:rsidRDefault="00E738D0" w:rsidP="0014136B">
    <w:pPr>
      <w:pStyle w:val="Footer"/>
      <w:jc w:val="center"/>
      <w:rPr>
        <w:rFonts w:ascii="Arial" w:hAnsi="Arial" w:cs="Arial"/>
      </w:rPr>
    </w:pPr>
    <w:r>
      <w:rPr>
        <w:rStyle w:val="PageNumber"/>
        <w:rFonts w:ascii="Arial" w:hAnsi="Arial" w:cs="Arial"/>
      </w:rPr>
      <w:t>Ap-</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w:instrText>
    </w:r>
    <w:r>
      <w:rPr>
        <w:rStyle w:val="PageNumber"/>
        <w:rFonts w:ascii="Arial" w:hAnsi="Arial" w:cs="Arial"/>
      </w:rPr>
      <w:fldChar w:fldCharType="separate"/>
    </w:r>
    <w:r w:rsidR="00664504">
      <w:rPr>
        <w:rStyle w:val="PageNumber"/>
        <w:rFonts w:ascii="Arial" w:hAnsi="Arial" w:cs="Arial"/>
        <w:noProof/>
      </w:rPr>
      <w:t>3</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2315" w14:textId="77777777" w:rsidR="001E22E4" w:rsidRDefault="001E22E4">
      <w:r>
        <w:separator/>
      </w:r>
    </w:p>
  </w:footnote>
  <w:footnote w:type="continuationSeparator" w:id="0">
    <w:p w14:paraId="599D668D" w14:textId="77777777" w:rsidR="001E22E4" w:rsidRDefault="001E22E4">
      <w:r>
        <w:continuationSeparator/>
      </w:r>
    </w:p>
  </w:footnote>
  <w:footnote w:type="continuationNotice" w:id="1">
    <w:p w14:paraId="304F7129" w14:textId="77777777" w:rsidR="001E22E4" w:rsidRDefault="001E22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F0BF" w14:textId="77777777" w:rsidR="00E738D0" w:rsidRPr="006B53A9" w:rsidRDefault="00E738D0" w:rsidP="002B5E3A">
    <w:pPr>
      <w:ind w:right="283"/>
      <w:jc w:val="right"/>
      <w:rPr>
        <w:rFonts w:cs="Arial"/>
        <w:b/>
        <w:sz w:val="24"/>
      </w:rPr>
    </w:pPr>
  </w:p>
  <w:p w14:paraId="65CE92AC" w14:textId="77777777" w:rsidR="00E738D0" w:rsidRPr="006B53A9" w:rsidRDefault="00E738D0" w:rsidP="002B5E3A">
    <w:pPr>
      <w:ind w:right="283"/>
      <w:jc w:val="right"/>
      <w:rPr>
        <w:rFonts w:cs="Arial"/>
        <w:b/>
        <w:sz w:val="24"/>
      </w:rPr>
    </w:pPr>
    <w:r w:rsidRPr="006B53A9">
      <w:rPr>
        <w:rFonts w:cs="Arial"/>
        <w:b/>
        <w:sz w:val="24"/>
      </w:rPr>
      <w:t>DEFFORM 47</w:t>
    </w:r>
  </w:p>
  <w:p w14:paraId="40DDBC4E" w14:textId="77777777" w:rsidR="00E738D0" w:rsidRPr="006B53A9" w:rsidRDefault="00E738D0" w:rsidP="002B5E3A">
    <w:pPr>
      <w:pStyle w:val="Header"/>
      <w:ind w:left="7797"/>
    </w:pPr>
    <w:r w:rsidRPr="006B53A9">
      <w:rPr>
        <w:rFonts w:cs="Arial"/>
        <w:b/>
        <w:sz w:val="24"/>
      </w:rPr>
      <w:t>(Edn 15 Feb 21)</w:t>
    </w:r>
  </w:p>
  <w:p w14:paraId="158DE4CA" w14:textId="77777777" w:rsidR="00E738D0" w:rsidRDefault="00E738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05163" w14:textId="77777777" w:rsidR="00E738D0" w:rsidRDefault="00E73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4"/>
    <w:multiLevelType w:val="multilevel"/>
    <w:tmpl w:val="301E5114"/>
    <w:name w:val="WW8Num3"/>
    <w:lvl w:ilvl="0">
      <w:start w:val="4"/>
      <w:numFmt w:val="decimal"/>
      <w:lvlText w:val="%1."/>
      <w:lvlJc w:val="left"/>
      <w:pPr>
        <w:tabs>
          <w:tab w:val="num" w:pos="720"/>
        </w:tabs>
        <w:ind w:left="720" w:hanging="360"/>
      </w:pPr>
      <w:rPr>
        <w:rFonts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5"/>
    <w:multiLevelType w:val="multilevel"/>
    <w:tmpl w:val="2FECC568"/>
    <w:name w:val="WW8Num4"/>
    <w:lvl w:ilvl="0">
      <w:start w:val="5"/>
      <w:numFmt w:val="decimal"/>
      <w:lvlText w:val="%1."/>
      <w:lvlJc w:val="left"/>
      <w:pPr>
        <w:tabs>
          <w:tab w:val="num" w:pos="720"/>
        </w:tabs>
        <w:ind w:left="720" w:hanging="360"/>
      </w:pPr>
      <w:rPr>
        <w:rFonts w:cs="Arial" w:hint="default"/>
      </w:rPr>
    </w:lvl>
    <w:lvl w:ilvl="1">
      <w:start w:val="1"/>
      <w:numFmt w:val="decimal"/>
      <w:lvlText w:val="%2."/>
      <w:lvlJc w:val="left"/>
      <w:pPr>
        <w:tabs>
          <w:tab w:val="num" w:pos="1080"/>
        </w:tabs>
        <w:ind w:left="1080" w:hanging="360"/>
      </w:pPr>
      <w:rPr>
        <w:rFonts w:ascii="Arial" w:hAnsi="Arial" w:cs="Arial" w:hint="default"/>
        <w:sz w:val="22"/>
        <w:szCs w:val="22"/>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07"/>
    <w:multiLevelType w:val="multilevel"/>
    <w:tmpl w:val="00000007"/>
    <w:name w:val="WW8Num6"/>
    <w:lvl w:ilvl="0">
      <w:start w:val="2"/>
      <w:numFmt w:val="lowerRoman"/>
      <w:lvlText w:val="%1)"/>
      <w:lvlJc w:val="left"/>
      <w:pPr>
        <w:tabs>
          <w:tab w:val="num" w:pos="0"/>
        </w:tabs>
        <w:ind w:left="0" w:hanging="360"/>
      </w:pPr>
    </w:lvl>
    <w:lvl w:ilvl="1">
      <w:start w:val="1"/>
      <w:numFmt w:val="decimal"/>
      <w:lvlText w:val="%2."/>
      <w:lvlJc w:val="left"/>
      <w:pPr>
        <w:tabs>
          <w:tab w:val="num" w:pos="360"/>
        </w:tabs>
        <w:ind w:left="360" w:hanging="360"/>
      </w:pPr>
    </w:lvl>
    <w:lvl w:ilvl="2">
      <w:start w:val="1"/>
      <w:numFmt w:val="decimal"/>
      <w:lvlText w:val="%3."/>
      <w:lvlJc w:val="left"/>
      <w:pPr>
        <w:tabs>
          <w:tab w:val="num" w:pos="720"/>
        </w:tabs>
        <w:ind w:left="720" w:hanging="360"/>
      </w:pPr>
    </w:lvl>
    <w:lvl w:ilvl="3">
      <w:start w:val="1"/>
      <w:numFmt w:val="decimal"/>
      <w:lvlText w:val="%4."/>
      <w:lvlJc w:val="left"/>
      <w:pPr>
        <w:tabs>
          <w:tab w:val="num" w:pos="1080"/>
        </w:tabs>
        <w:ind w:left="108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1800"/>
        </w:tabs>
        <w:ind w:left="1800" w:hanging="360"/>
      </w:pPr>
    </w:lvl>
    <w:lvl w:ilvl="6">
      <w:start w:val="1"/>
      <w:numFmt w:val="decimal"/>
      <w:lvlText w:val="%7."/>
      <w:lvlJc w:val="left"/>
      <w:pPr>
        <w:tabs>
          <w:tab w:val="num" w:pos="2160"/>
        </w:tabs>
        <w:ind w:left="2160" w:hanging="360"/>
      </w:pPr>
    </w:lvl>
    <w:lvl w:ilvl="7">
      <w:start w:val="1"/>
      <w:numFmt w:val="decimal"/>
      <w:lvlText w:val="%8."/>
      <w:lvlJc w:val="left"/>
      <w:pPr>
        <w:tabs>
          <w:tab w:val="num" w:pos="2520"/>
        </w:tabs>
        <w:ind w:left="2520" w:hanging="360"/>
      </w:pPr>
    </w:lvl>
    <w:lvl w:ilvl="8">
      <w:start w:val="1"/>
      <w:numFmt w:val="decimal"/>
      <w:lvlText w:val="%9."/>
      <w:lvlJc w:val="left"/>
      <w:pPr>
        <w:tabs>
          <w:tab w:val="num" w:pos="2880"/>
        </w:tabs>
        <w:ind w:left="2880" w:hanging="360"/>
      </w:pPr>
    </w:lvl>
  </w:abstractNum>
  <w:abstractNum w:abstractNumId="6" w15:restartNumberingAfterBreak="0">
    <w:nsid w:val="00000008"/>
    <w:multiLevelType w:val="multilevel"/>
    <w:tmpl w:val="00000008"/>
    <w:name w:val="WW8Num7"/>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2577AF"/>
    <w:multiLevelType w:val="hybridMultilevel"/>
    <w:tmpl w:val="72BC3662"/>
    <w:lvl w:ilvl="0" w:tplc="08090019">
      <w:start w:val="3"/>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8" w15:restartNumberingAfterBreak="0">
    <w:nsid w:val="093F5F4F"/>
    <w:multiLevelType w:val="hybridMultilevel"/>
    <w:tmpl w:val="E4CCF17C"/>
    <w:lvl w:ilvl="0" w:tplc="98F8F06C">
      <w:start w:val="2"/>
      <w:numFmt w:val="decimal"/>
      <w:lvlText w:val="B%1."/>
      <w:lvlJc w:val="left"/>
      <w:pPr>
        <w:tabs>
          <w:tab w:val="num" w:pos="360"/>
        </w:tabs>
        <w:ind w:left="36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9"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0" w15:restartNumberingAfterBreak="0">
    <w:nsid w:val="0A562933"/>
    <w:multiLevelType w:val="hybridMultilevel"/>
    <w:tmpl w:val="9F6C93F4"/>
    <w:lvl w:ilvl="0" w:tplc="106099D6">
      <w:start w:val="1"/>
      <w:numFmt w:val="decimal"/>
      <w:lvlText w:val="B%1."/>
      <w:lvlJc w:val="left"/>
      <w:pPr>
        <w:tabs>
          <w:tab w:val="num" w:pos="540"/>
        </w:tabs>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FA27A6"/>
    <w:multiLevelType w:val="hybridMultilevel"/>
    <w:tmpl w:val="A6C677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F9349B"/>
    <w:multiLevelType w:val="hybridMultilevel"/>
    <w:tmpl w:val="78C8163C"/>
    <w:lvl w:ilvl="0" w:tplc="A27283A4">
      <w:numFmt w:val="bullet"/>
      <w:lvlText w:val="•"/>
      <w:lvlJc w:val="left"/>
      <w:pPr>
        <w:ind w:left="502" w:hanging="360"/>
      </w:pPr>
      <w:rPr>
        <w:rFonts w:ascii="Times New Roman" w:eastAsia="Times New Roman" w:hAnsi="Times New Roman" w:cs="Times New Roman" w:hint="default"/>
        <w:w w:val="131"/>
        <w:sz w:val="22"/>
      </w:rPr>
    </w:lvl>
    <w:lvl w:ilvl="1" w:tplc="08090003">
      <w:start w:val="1"/>
      <w:numFmt w:val="bullet"/>
      <w:lvlText w:val="o"/>
      <w:lvlJc w:val="left"/>
      <w:pPr>
        <w:ind w:left="1222" w:hanging="360"/>
      </w:pPr>
      <w:rPr>
        <w:rFonts w:ascii="Courier New" w:hAnsi="Courier New" w:cs="Courier New" w:hint="default"/>
      </w:rPr>
    </w:lvl>
    <w:lvl w:ilvl="2" w:tplc="54A83474">
      <w:numFmt w:val="bullet"/>
      <w:lvlText w:val=""/>
      <w:lvlJc w:val="left"/>
      <w:pPr>
        <w:ind w:left="2230" w:hanging="648"/>
      </w:pPr>
      <w:rPr>
        <w:rFonts w:ascii="Wingdings" w:eastAsia="Wingdings" w:hAnsi="Wingdings" w:cs="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206C0778"/>
    <w:multiLevelType w:val="hybridMultilevel"/>
    <w:tmpl w:val="1BC6ECCE"/>
    <w:lvl w:ilvl="0" w:tplc="F08820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5F00F33"/>
    <w:multiLevelType w:val="hybridMultilevel"/>
    <w:tmpl w:val="5E601C62"/>
    <w:lvl w:ilvl="0" w:tplc="9F808EDA">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rPr>
    </w:lvl>
    <w:lvl w:ilvl="1" w:tplc="AF04ADC0">
      <w:numFmt w:val="decimal"/>
      <w:lvlText w:val=""/>
      <w:lvlJc w:val="left"/>
    </w:lvl>
    <w:lvl w:ilvl="2" w:tplc="5154982E">
      <w:numFmt w:val="decimal"/>
      <w:lvlText w:val=""/>
      <w:lvlJc w:val="left"/>
    </w:lvl>
    <w:lvl w:ilvl="3" w:tplc="C2363D70">
      <w:numFmt w:val="decimal"/>
      <w:lvlText w:val=""/>
      <w:lvlJc w:val="left"/>
    </w:lvl>
    <w:lvl w:ilvl="4" w:tplc="744E67F6">
      <w:numFmt w:val="decimal"/>
      <w:lvlText w:val=""/>
      <w:lvlJc w:val="left"/>
    </w:lvl>
    <w:lvl w:ilvl="5" w:tplc="C080A04C">
      <w:numFmt w:val="decimal"/>
      <w:lvlText w:val=""/>
      <w:lvlJc w:val="left"/>
    </w:lvl>
    <w:lvl w:ilvl="6" w:tplc="1722F282">
      <w:numFmt w:val="decimal"/>
      <w:lvlText w:val=""/>
      <w:lvlJc w:val="left"/>
    </w:lvl>
    <w:lvl w:ilvl="7" w:tplc="22EAD366">
      <w:numFmt w:val="decimal"/>
      <w:lvlText w:val=""/>
      <w:lvlJc w:val="left"/>
    </w:lvl>
    <w:lvl w:ilvl="8" w:tplc="661218A4">
      <w:numFmt w:val="decimal"/>
      <w:lvlText w:val=""/>
      <w:lvlJc w:val="left"/>
    </w:lvl>
  </w:abstractNum>
  <w:abstractNum w:abstractNumId="15" w15:restartNumberingAfterBreak="0">
    <w:nsid w:val="303765E9"/>
    <w:multiLevelType w:val="hybridMultilevel"/>
    <w:tmpl w:val="34040346"/>
    <w:lvl w:ilvl="0" w:tplc="08090019">
      <w:start w:val="1"/>
      <w:numFmt w:val="lowerLetter"/>
      <w:pStyle w:val="EndnoteTex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7F7149"/>
    <w:multiLevelType w:val="multi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8" w15:restartNumberingAfterBreak="0">
    <w:nsid w:val="3B6717B9"/>
    <w:multiLevelType w:val="hybridMultilevel"/>
    <w:tmpl w:val="743458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0B43DA"/>
    <w:multiLevelType w:val="multi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0C564F"/>
    <w:multiLevelType w:val="hybridMultilevel"/>
    <w:tmpl w:val="CCEAA488"/>
    <w:lvl w:ilvl="0" w:tplc="2D36EFD2">
      <w:start w:val="9"/>
      <w:numFmt w:val="decimal"/>
      <w:lvlText w:val="E%1."/>
      <w:lvlJc w:val="left"/>
      <w:pPr>
        <w:tabs>
          <w:tab w:val="num" w:pos="360"/>
        </w:tabs>
        <w:ind w:left="360" w:hanging="360"/>
      </w:pPr>
      <w:rPr>
        <w:rFonts w:hint="default"/>
      </w:rPr>
    </w:lvl>
    <w:lvl w:ilvl="1" w:tplc="9C667EA8">
      <w:start w:val="1"/>
      <w:numFmt w:val="decimal"/>
      <w:lvlText w:val="F%2."/>
      <w:lvlJc w:val="left"/>
      <w:pPr>
        <w:tabs>
          <w:tab w:val="num" w:pos="221"/>
        </w:tabs>
        <w:ind w:left="-5" w:firstLine="5"/>
      </w:pPr>
      <w:rPr>
        <w:rFonts w:hint="default"/>
        <w:b w:val="0"/>
        <w:bCs/>
        <w:i w:val="0"/>
        <w:iCs/>
        <w:color w:val="auto"/>
      </w:rPr>
    </w:lvl>
    <w:lvl w:ilvl="2" w:tplc="7F3EEE92">
      <w:start w:val="1"/>
      <w:numFmt w:val="lowerLetter"/>
      <w:lvlText w:val="%3."/>
      <w:lvlJc w:val="left"/>
      <w:pPr>
        <w:tabs>
          <w:tab w:val="num" w:pos="2340"/>
        </w:tabs>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2" w15:restartNumberingAfterBreak="0">
    <w:nsid w:val="558F27F8"/>
    <w:multiLevelType w:val="hybridMultilevel"/>
    <w:tmpl w:val="0C6E4C6E"/>
    <w:lvl w:ilvl="0" w:tplc="A2F293E6">
      <w:start w:val="1"/>
      <w:numFmt w:val="decimal"/>
      <w:lvlText w:val="%1."/>
      <w:lvlJc w:val="left"/>
      <w:pPr>
        <w:tabs>
          <w:tab w:val="num" w:pos="1989"/>
        </w:tabs>
        <w:ind w:left="1989" w:hanging="495"/>
      </w:pPr>
      <w:rPr>
        <w:rFonts w:hint="default"/>
        <w:color w:val="000000" w:themeColor="text1"/>
      </w:rPr>
    </w:lvl>
    <w:lvl w:ilvl="1" w:tplc="08090019">
      <w:start w:val="1"/>
      <w:numFmt w:val="lowerLetter"/>
      <w:lvlText w:val="%2."/>
      <w:lvlJc w:val="left"/>
      <w:pPr>
        <w:tabs>
          <w:tab w:val="num" w:pos="2574"/>
        </w:tabs>
        <w:ind w:left="2574" w:hanging="360"/>
      </w:pPr>
      <w:rPr>
        <w:rFonts w:hint="default"/>
      </w:rPr>
    </w:lvl>
    <w:lvl w:ilvl="2" w:tplc="0809001B" w:tentative="1">
      <w:start w:val="1"/>
      <w:numFmt w:val="lowerRoman"/>
      <w:lvlText w:val="%3."/>
      <w:lvlJc w:val="right"/>
      <w:pPr>
        <w:tabs>
          <w:tab w:val="num" w:pos="3294"/>
        </w:tabs>
        <w:ind w:left="3294" w:hanging="180"/>
      </w:pPr>
    </w:lvl>
    <w:lvl w:ilvl="3" w:tplc="0809000F" w:tentative="1">
      <w:start w:val="1"/>
      <w:numFmt w:val="decimal"/>
      <w:lvlText w:val="%4."/>
      <w:lvlJc w:val="left"/>
      <w:pPr>
        <w:tabs>
          <w:tab w:val="num" w:pos="4014"/>
        </w:tabs>
        <w:ind w:left="4014" w:hanging="360"/>
      </w:pPr>
    </w:lvl>
    <w:lvl w:ilvl="4" w:tplc="08090019" w:tentative="1">
      <w:start w:val="1"/>
      <w:numFmt w:val="lowerLetter"/>
      <w:lvlText w:val="%5."/>
      <w:lvlJc w:val="left"/>
      <w:pPr>
        <w:tabs>
          <w:tab w:val="num" w:pos="4734"/>
        </w:tabs>
        <w:ind w:left="4734" w:hanging="360"/>
      </w:pPr>
    </w:lvl>
    <w:lvl w:ilvl="5" w:tplc="0809001B" w:tentative="1">
      <w:start w:val="1"/>
      <w:numFmt w:val="lowerRoman"/>
      <w:lvlText w:val="%6."/>
      <w:lvlJc w:val="right"/>
      <w:pPr>
        <w:tabs>
          <w:tab w:val="num" w:pos="5454"/>
        </w:tabs>
        <w:ind w:left="5454" w:hanging="180"/>
      </w:pPr>
    </w:lvl>
    <w:lvl w:ilvl="6" w:tplc="0809000F" w:tentative="1">
      <w:start w:val="1"/>
      <w:numFmt w:val="decimal"/>
      <w:lvlText w:val="%7."/>
      <w:lvlJc w:val="left"/>
      <w:pPr>
        <w:tabs>
          <w:tab w:val="num" w:pos="6174"/>
        </w:tabs>
        <w:ind w:left="6174" w:hanging="360"/>
      </w:pPr>
    </w:lvl>
    <w:lvl w:ilvl="7" w:tplc="08090019" w:tentative="1">
      <w:start w:val="1"/>
      <w:numFmt w:val="lowerLetter"/>
      <w:lvlText w:val="%8."/>
      <w:lvlJc w:val="left"/>
      <w:pPr>
        <w:tabs>
          <w:tab w:val="num" w:pos="6894"/>
        </w:tabs>
        <w:ind w:left="6894" w:hanging="360"/>
      </w:pPr>
    </w:lvl>
    <w:lvl w:ilvl="8" w:tplc="0809001B" w:tentative="1">
      <w:start w:val="1"/>
      <w:numFmt w:val="lowerRoman"/>
      <w:lvlText w:val="%9."/>
      <w:lvlJc w:val="right"/>
      <w:pPr>
        <w:tabs>
          <w:tab w:val="num" w:pos="7614"/>
        </w:tabs>
        <w:ind w:left="7614" w:hanging="180"/>
      </w:pPr>
    </w:lvl>
  </w:abstractNum>
  <w:abstractNum w:abstractNumId="23"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4" w15:restartNumberingAfterBreak="0">
    <w:nsid w:val="590A1687"/>
    <w:multiLevelType w:val="hybridMultilevel"/>
    <w:tmpl w:val="E9B087B8"/>
    <w:lvl w:ilvl="0" w:tplc="0809000F">
      <w:start w:val="1"/>
      <w:numFmt w:val="decimal"/>
      <w:lvlText w:val="%1."/>
      <w:lvlJc w:val="left"/>
      <w:pPr>
        <w:tabs>
          <w:tab w:val="num" w:pos="360"/>
        </w:tabs>
        <w:ind w:left="36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3E1B8B"/>
    <w:multiLevelType w:val="hybridMultilevel"/>
    <w:tmpl w:val="7CB84040"/>
    <w:lvl w:ilvl="0" w:tplc="E2BAA464">
      <w:start w:val="1"/>
      <w:numFmt w:val="decimal"/>
      <w:lvlText w:val="A%1."/>
      <w:lvlJc w:val="left"/>
      <w:pPr>
        <w:tabs>
          <w:tab w:val="num" w:pos="540"/>
        </w:tabs>
        <w:ind w:left="540" w:hanging="360"/>
      </w:pPr>
      <w:rPr>
        <w:rFonts w:hint="default"/>
        <w:b w:val="0"/>
        <w:color w:val="auto"/>
      </w:rPr>
    </w:lvl>
    <w:lvl w:ilvl="1" w:tplc="3E8CED76">
      <w:start w:val="1"/>
      <w:numFmt w:val="lowerLetter"/>
      <w:lvlText w:val="%2."/>
      <w:lvlJc w:val="left"/>
      <w:pPr>
        <w:tabs>
          <w:tab w:val="num" w:pos="1440"/>
        </w:tabs>
        <w:ind w:left="1440" w:hanging="360"/>
      </w:pPr>
      <w:rPr>
        <w:b w:val="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45B4E3D"/>
    <w:multiLevelType w:val="hybridMultilevel"/>
    <w:tmpl w:val="747E680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8F269BB"/>
    <w:multiLevelType w:val="hybridMultilevel"/>
    <w:tmpl w:val="268667A6"/>
    <w:lvl w:ilvl="0" w:tplc="5F8A9378">
      <w:start w:val="1"/>
      <w:numFmt w:val="decimal"/>
      <w:lvlText w:val="E%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FE1387"/>
    <w:multiLevelType w:val="hybridMultilevel"/>
    <w:tmpl w:val="93B2874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DD339F"/>
    <w:multiLevelType w:val="hybridMultilevel"/>
    <w:tmpl w:val="E4CCF17C"/>
    <w:lvl w:ilvl="0" w:tplc="98F8F06C">
      <w:start w:val="2"/>
      <w:numFmt w:val="decimal"/>
      <w:lvlText w:val="B%1."/>
      <w:lvlJc w:val="left"/>
      <w:pPr>
        <w:tabs>
          <w:tab w:val="num" w:pos="360"/>
        </w:tabs>
        <w:ind w:left="36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30" w15:restartNumberingAfterBreak="0">
    <w:nsid w:val="780522F5"/>
    <w:multiLevelType w:val="hybridMultilevel"/>
    <w:tmpl w:val="BA34D906"/>
    <w:lvl w:ilvl="0" w:tplc="79CAE140">
      <w:start w:val="1"/>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1"/>
  </w:num>
  <w:num w:numId="2">
    <w:abstractNumId w:val="14"/>
  </w:num>
  <w:num w:numId="3">
    <w:abstractNumId w:val="17"/>
  </w:num>
  <w:num w:numId="4">
    <w:abstractNumId w:val="19"/>
  </w:num>
  <w:num w:numId="5">
    <w:abstractNumId w:val="23"/>
  </w:num>
  <w:num w:numId="6">
    <w:abstractNumId w:val="9"/>
  </w:num>
  <w:num w:numId="7">
    <w:abstractNumId w:val="18"/>
  </w:num>
  <w:num w:numId="8">
    <w:abstractNumId w:val="16"/>
  </w:num>
  <w:num w:numId="9">
    <w:abstractNumId w:val="25"/>
  </w:num>
  <w:num w:numId="10">
    <w:abstractNumId w:val="30"/>
  </w:num>
  <w:num w:numId="11">
    <w:abstractNumId w:val="20"/>
  </w:num>
  <w:num w:numId="12">
    <w:abstractNumId w:val="22"/>
  </w:num>
  <w:num w:numId="13">
    <w:abstractNumId w:val="10"/>
  </w:num>
  <w:num w:numId="14">
    <w:abstractNumId w:val="27"/>
  </w:num>
  <w:num w:numId="15">
    <w:abstractNumId w:val="27"/>
  </w:num>
  <w:num w:numId="16">
    <w:abstractNumId w:val="11"/>
  </w:num>
  <w:num w:numId="17">
    <w:abstractNumId w:val="4"/>
  </w:num>
  <w:num w:numId="18">
    <w:abstractNumId w:val="12"/>
  </w:num>
  <w:num w:numId="19">
    <w:abstractNumId w:val="0"/>
  </w:num>
  <w:num w:numId="20">
    <w:abstractNumId w:val="13"/>
  </w:num>
  <w:num w:numId="21">
    <w:abstractNumId w:val="15"/>
  </w:num>
  <w:num w:numId="22">
    <w:abstractNumId w:val="7"/>
  </w:num>
  <w:num w:numId="23">
    <w:abstractNumId w:val="29"/>
  </w:num>
  <w:num w:numId="24">
    <w:abstractNumId w:val="8"/>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1"/>
  <w:activeWritingStyle w:appName="MSWord" w:lang="en-GB"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09EA"/>
    <w:rsid w:val="0000134D"/>
    <w:rsid w:val="000015C1"/>
    <w:rsid w:val="0000169E"/>
    <w:rsid w:val="00001941"/>
    <w:rsid w:val="000025AB"/>
    <w:rsid w:val="00002AF3"/>
    <w:rsid w:val="00003C62"/>
    <w:rsid w:val="00003D4E"/>
    <w:rsid w:val="000047E4"/>
    <w:rsid w:val="00004B6B"/>
    <w:rsid w:val="0000502D"/>
    <w:rsid w:val="000052B1"/>
    <w:rsid w:val="000055F6"/>
    <w:rsid w:val="000062A8"/>
    <w:rsid w:val="0000723A"/>
    <w:rsid w:val="00007997"/>
    <w:rsid w:val="00007A9E"/>
    <w:rsid w:val="0001149B"/>
    <w:rsid w:val="00011DCE"/>
    <w:rsid w:val="00012CEB"/>
    <w:rsid w:val="00012E87"/>
    <w:rsid w:val="00012F6E"/>
    <w:rsid w:val="000138B9"/>
    <w:rsid w:val="00020968"/>
    <w:rsid w:val="00020EBA"/>
    <w:rsid w:val="000210FD"/>
    <w:rsid w:val="0002111F"/>
    <w:rsid w:val="00024B80"/>
    <w:rsid w:val="00025F5D"/>
    <w:rsid w:val="0002686F"/>
    <w:rsid w:val="000271D8"/>
    <w:rsid w:val="000275F5"/>
    <w:rsid w:val="000279CA"/>
    <w:rsid w:val="00031460"/>
    <w:rsid w:val="000316F3"/>
    <w:rsid w:val="00031AB9"/>
    <w:rsid w:val="00033A4A"/>
    <w:rsid w:val="00033AB9"/>
    <w:rsid w:val="00033AE6"/>
    <w:rsid w:val="00034CDD"/>
    <w:rsid w:val="00036290"/>
    <w:rsid w:val="00037118"/>
    <w:rsid w:val="00037C3C"/>
    <w:rsid w:val="00042423"/>
    <w:rsid w:val="00042A82"/>
    <w:rsid w:val="0004340D"/>
    <w:rsid w:val="000439C4"/>
    <w:rsid w:val="00044000"/>
    <w:rsid w:val="0004426A"/>
    <w:rsid w:val="00044816"/>
    <w:rsid w:val="00045B20"/>
    <w:rsid w:val="000463EE"/>
    <w:rsid w:val="000473CF"/>
    <w:rsid w:val="000516E6"/>
    <w:rsid w:val="00051CD9"/>
    <w:rsid w:val="00051D30"/>
    <w:rsid w:val="00052279"/>
    <w:rsid w:val="000541AC"/>
    <w:rsid w:val="000544EF"/>
    <w:rsid w:val="00054829"/>
    <w:rsid w:val="000552AE"/>
    <w:rsid w:val="000566E5"/>
    <w:rsid w:val="000570E4"/>
    <w:rsid w:val="000571B7"/>
    <w:rsid w:val="000608EE"/>
    <w:rsid w:val="00060EC5"/>
    <w:rsid w:val="00062319"/>
    <w:rsid w:val="00062D21"/>
    <w:rsid w:val="00062F75"/>
    <w:rsid w:val="0006338F"/>
    <w:rsid w:val="0006343F"/>
    <w:rsid w:val="00063468"/>
    <w:rsid w:val="00063DC5"/>
    <w:rsid w:val="000655E1"/>
    <w:rsid w:val="00065662"/>
    <w:rsid w:val="00065C3E"/>
    <w:rsid w:val="00065C50"/>
    <w:rsid w:val="00065CC8"/>
    <w:rsid w:val="00066AC0"/>
    <w:rsid w:val="0007090D"/>
    <w:rsid w:val="000712CD"/>
    <w:rsid w:val="00072980"/>
    <w:rsid w:val="00072A06"/>
    <w:rsid w:val="00072CBE"/>
    <w:rsid w:val="00073979"/>
    <w:rsid w:val="00074B7D"/>
    <w:rsid w:val="00074F81"/>
    <w:rsid w:val="000761E6"/>
    <w:rsid w:val="00077323"/>
    <w:rsid w:val="0008028D"/>
    <w:rsid w:val="00080781"/>
    <w:rsid w:val="0008288D"/>
    <w:rsid w:val="00083BED"/>
    <w:rsid w:val="0008425F"/>
    <w:rsid w:val="000848DF"/>
    <w:rsid w:val="00085B2E"/>
    <w:rsid w:val="00087E96"/>
    <w:rsid w:val="00090404"/>
    <w:rsid w:val="0009046B"/>
    <w:rsid w:val="000913A5"/>
    <w:rsid w:val="00095502"/>
    <w:rsid w:val="00095E49"/>
    <w:rsid w:val="0009658D"/>
    <w:rsid w:val="00096E1A"/>
    <w:rsid w:val="00097092"/>
    <w:rsid w:val="000A0090"/>
    <w:rsid w:val="000A2033"/>
    <w:rsid w:val="000A21F4"/>
    <w:rsid w:val="000A2544"/>
    <w:rsid w:val="000A3586"/>
    <w:rsid w:val="000A392F"/>
    <w:rsid w:val="000A3B9C"/>
    <w:rsid w:val="000A51D0"/>
    <w:rsid w:val="000A642F"/>
    <w:rsid w:val="000A671D"/>
    <w:rsid w:val="000A69BA"/>
    <w:rsid w:val="000A76D6"/>
    <w:rsid w:val="000B0D57"/>
    <w:rsid w:val="000B0EF2"/>
    <w:rsid w:val="000B2664"/>
    <w:rsid w:val="000B3005"/>
    <w:rsid w:val="000B6634"/>
    <w:rsid w:val="000B78D5"/>
    <w:rsid w:val="000B7BFE"/>
    <w:rsid w:val="000C0B0D"/>
    <w:rsid w:val="000C2852"/>
    <w:rsid w:val="000C2A51"/>
    <w:rsid w:val="000C2C29"/>
    <w:rsid w:val="000C37B2"/>
    <w:rsid w:val="000C3B5A"/>
    <w:rsid w:val="000C5609"/>
    <w:rsid w:val="000C6C1A"/>
    <w:rsid w:val="000C7A76"/>
    <w:rsid w:val="000D150B"/>
    <w:rsid w:val="000D209F"/>
    <w:rsid w:val="000D257D"/>
    <w:rsid w:val="000D2E86"/>
    <w:rsid w:val="000D43A1"/>
    <w:rsid w:val="000D43FB"/>
    <w:rsid w:val="000E0231"/>
    <w:rsid w:val="000E066D"/>
    <w:rsid w:val="000E07D1"/>
    <w:rsid w:val="000E0DC8"/>
    <w:rsid w:val="000E1778"/>
    <w:rsid w:val="000E18AE"/>
    <w:rsid w:val="000E1A34"/>
    <w:rsid w:val="000E23F7"/>
    <w:rsid w:val="000E2FB2"/>
    <w:rsid w:val="000E3256"/>
    <w:rsid w:val="000E3831"/>
    <w:rsid w:val="000E4A74"/>
    <w:rsid w:val="000E4AA6"/>
    <w:rsid w:val="000E4E65"/>
    <w:rsid w:val="000E65D0"/>
    <w:rsid w:val="000E7C04"/>
    <w:rsid w:val="000F02D6"/>
    <w:rsid w:val="000F10BF"/>
    <w:rsid w:val="000F1FD3"/>
    <w:rsid w:val="000F24CA"/>
    <w:rsid w:val="000F28F3"/>
    <w:rsid w:val="000F34D3"/>
    <w:rsid w:val="000F37EE"/>
    <w:rsid w:val="000F393B"/>
    <w:rsid w:val="000F3CAF"/>
    <w:rsid w:val="000F3F46"/>
    <w:rsid w:val="000F404B"/>
    <w:rsid w:val="000F55F7"/>
    <w:rsid w:val="000F613E"/>
    <w:rsid w:val="000F7FC3"/>
    <w:rsid w:val="0010123F"/>
    <w:rsid w:val="00101C6F"/>
    <w:rsid w:val="001023F3"/>
    <w:rsid w:val="001027A4"/>
    <w:rsid w:val="00102BC9"/>
    <w:rsid w:val="00103800"/>
    <w:rsid w:val="00104BB2"/>
    <w:rsid w:val="00105562"/>
    <w:rsid w:val="00106627"/>
    <w:rsid w:val="00106997"/>
    <w:rsid w:val="00106A8B"/>
    <w:rsid w:val="00106BAE"/>
    <w:rsid w:val="00107EA9"/>
    <w:rsid w:val="00110BDB"/>
    <w:rsid w:val="0011119D"/>
    <w:rsid w:val="00112192"/>
    <w:rsid w:val="00112F28"/>
    <w:rsid w:val="001136E2"/>
    <w:rsid w:val="00113D44"/>
    <w:rsid w:val="0011458C"/>
    <w:rsid w:val="00114DDB"/>
    <w:rsid w:val="00114EE6"/>
    <w:rsid w:val="00115F56"/>
    <w:rsid w:val="0011619C"/>
    <w:rsid w:val="00116447"/>
    <w:rsid w:val="001171E0"/>
    <w:rsid w:val="0011761E"/>
    <w:rsid w:val="00117DA8"/>
    <w:rsid w:val="00121404"/>
    <w:rsid w:val="0012303E"/>
    <w:rsid w:val="00123938"/>
    <w:rsid w:val="00123BE5"/>
    <w:rsid w:val="001244FE"/>
    <w:rsid w:val="00125074"/>
    <w:rsid w:val="0012690D"/>
    <w:rsid w:val="00132553"/>
    <w:rsid w:val="00134062"/>
    <w:rsid w:val="00134958"/>
    <w:rsid w:val="00134BE4"/>
    <w:rsid w:val="00135497"/>
    <w:rsid w:val="0013667A"/>
    <w:rsid w:val="00137248"/>
    <w:rsid w:val="00137BA9"/>
    <w:rsid w:val="00137D5E"/>
    <w:rsid w:val="00140553"/>
    <w:rsid w:val="0014136B"/>
    <w:rsid w:val="001438C0"/>
    <w:rsid w:val="00143993"/>
    <w:rsid w:val="00150623"/>
    <w:rsid w:val="0015071E"/>
    <w:rsid w:val="00151BB7"/>
    <w:rsid w:val="0015303D"/>
    <w:rsid w:val="001531D3"/>
    <w:rsid w:val="00153BFD"/>
    <w:rsid w:val="00153CBA"/>
    <w:rsid w:val="00155BFC"/>
    <w:rsid w:val="00156E98"/>
    <w:rsid w:val="00160142"/>
    <w:rsid w:val="0016032E"/>
    <w:rsid w:val="00161498"/>
    <w:rsid w:val="00162297"/>
    <w:rsid w:val="0016322E"/>
    <w:rsid w:val="00164EB0"/>
    <w:rsid w:val="001657FF"/>
    <w:rsid w:val="00166DDF"/>
    <w:rsid w:val="00167D43"/>
    <w:rsid w:val="0017016F"/>
    <w:rsid w:val="00170762"/>
    <w:rsid w:val="00170C06"/>
    <w:rsid w:val="00170FC7"/>
    <w:rsid w:val="00171903"/>
    <w:rsid w:val="0017241D"/>
    <w:rsid w:val="00172831"/>
    <w:rsid w:val="00173AEF"/>
    <w:rsid w:val="001756B5"/>
    <w:rsid w:val="0017784D"/>
    <w:rsid w:val="001803BD"/>
    <w:rsid w:val="00180A5D"/>
    <w:rsid w:val="00182556"/>
    <w:rsid w:val="00182B82"/>
    <w:rsid w:val="00182CE5"/>
    <w:rsid w:val="0018339F"/>
    <w:rsid w:val="00183B6A"/>
    <w:rsid w:val="00184C71"/>
    <w:rsid w:val="00185B76"/>
    <w:rsid w:val="00186BD9"/>
    <w:rsid w:val="001906F2"/>
    <w:rsid w:val="00190AE7"/>
    <w:rsid w:val="00190E38"/>
    <w:rsid w:val="00191660"/>
    <w:rsid w:val="00191924"/>
    <w:rsid w:val="00192621"/>
    <w:rsid w:val="00192EE2"/>
    <w:rsid w:val="001936B2"/>
    <w:rsid w:val="0019391A"/>
    <w:rsid w:val="001943AC"/>
    <w:rsid w:val="00194A66"/>
    <w:rsid w:val="0019720A"/>
    <w:rsid w:val="001972CC"/>
    <w:rsid w:val="00197974"/>
    <w:rsid w:val="001A25FA"/>
    <w:rsid w:val="001A37D3"/>
    <w:rsid w:val="001A3B4D"/>
    <w:rsid w:val="001A4CD3"/>
    <w:rsid w:val="001A4E4B"/>
    <w:rsid w:val="001A518F"/>
    <w:rsid w:val="001A5DEC"/>
    <w:rsid w:val="001B0341"/>
    <w:rsid w:val="001B05AB"/>
    <w:rsid w:val="001B0B34"/>
    <w:rsid w:val="001B106E"/>
    <w:rsid w:val="001B2337"/>
    <w:rsid w:val="001B2B46"/>
    <w:rsid w:val="001B3B10"/>
    <w:rsid w:val="001B55D2"/>
    <w:rsid w:val="001B7957"/>
    <w:rsid w:val="001B7C2D"/>
    <w:rsid w:val="001C28A8"/>
    <w:rsid w:val="001C2977"/>
    <w:rsid w:val="001C347A"/>
    <w:rsid w:val="001C34CC"/>
    <w:rsid w:val="001C43B5"/>
    <w:rsid w:val="001C45CB"/>
    <w:rsid w:val="001C47F4"/>
    <w:rsid w:val="001C5110"/>
    <w:rsid w:val="001C5722"/>
    <w:rsid w:val="001C5FB3"/>
    <w:rsid w:val="001C6776"/>
    <w:rsid w:val="001C7CC3"/>
    <w:rsid w:val="001C7D61"/>
    <w:rsid w:val="001C7F62"/>
    <w:rsid w:val="001D2C1A"/>
    <w:rsid w:val="001D301F"/>
    <w:rsid w:val="001D4272"/>
    <w:rsid w:val="001D5408"/>
    <w:rsid w:val="001D654B"/>
    <w:rsid w:val="001E00A7"/>
    <w:rsid w:val="001E19D2"/>
    <w:rsid w:val="001E1BF4"/>
    <w:rsid w:val="001E22E4"/>
    <w:rsid w:val="001E4327"/>
    <w:rsid w:val="001E4CA0"/>
    <w:rsid w:val="001E5CF0"/>
    <w:rsid w:val="001E68AD"/>
    <w:rsid w:val="001E6BE2"/>
    <w:rsid w:val="001E6F3F"/>
    <w:rsid w:val="001F1467"/>
    <w:rsid w:val="001F1FB8"/>
    <w:rsid w:val="001F2948"/>
    <w:rsid w:val="001F2AE1"/>
    <w:rsid w:val="001F3A56"/>
    <w:rsid w:val="001F3A7E"/>
    <w:rsid w:val="001F4906"/>
    <w:rsid w:val="001F4C1A"/>
    <w:rsid w:val="001F5989"/>
    <w:rsid w:val="001F5AA3"/>
    <w:rsid w:val="001F67A9"/>
    <w:rsid w:val="001F7352"/>
    <w:rsid w:val="0020063E"/>
    <w:rsid w:val="002007AF"/>
    <w:rsid w:val="00200813"/>
    <w:rsid w:val="00201D7C"/>
    <w:rsid w:val="00203845"/>
    <w:rsid w:val="00204DF4"/>
    <w:rsid w:val="00204F04"/>
    <w:rsid w:val="00205181"/>
    <w:rsid w:val="002051BE"/>
    <w:rsid w:val="0020634F"/>
    <w:rsid w:val="00207290"/>
    <w:rsid w:val="0020793F"/>
    <w:rsid w:val="00207D96"/>
    <w:rsid w:val="00207E52"/>
    <w:rsid w:val="00211DB8"/>
    <w:rsid w:val="00212492"/>
    <w:rsid w:val="002127AC"/>
    <w:rsid w:val="0021425C"/>
    <w:rsid w:val="0021495C"/>
    <w:rsid w:val="00214A1A"/>
    <w:rsid w:val="002155E9"/>
    <w:rsid w:val="002207F7"/>
    <w:rsid w:val="00220915"/>
    <w:rsid w:val="00221211"/>
    <w:rsid w:val="002239BB"/>
    <w:rsid w:val="002241AD"/>
    <w:rsid w:val="0022784D"/>
    <w:rsid w:val="00227DFA"/>
    <w:rsid w:val="00230764"/>
    <w:rsid w:val="00230DB5"/>
    <w:rsid w:val="0023128D"/>
    <w:rsid w:val="002319BF"/>
    <w:rsid w:val="00231F52"/>
    <w:rsid w:val="0023220B"/>
    <w:rsid w:val="002322F8"/>
    <w:rsid w:val="00233D9F"/>
    <w:rsid w:val="00233EDB"/>
    <w:rsid w:val="00233EF5"/>
    <w:rsid w:val="00233F7D"/>
    <w:rsid w:val="0023436B"/>
    <w:rsid w:val="00234D31"/>
    <w:rsid w:val="00235583"/>
    <w:rsid w:val="002375B7"/>
    <w:rsid w:val="0024083F"/>
    <w:rsid w:val="00240B06"/>
    <w:rsid w:val="00240DC1"/>
    <w:rsid w:val="00241324"/>
    <w:rsid w:val="00242D7A"/>
    <w:rsid w:val="00242E1D"/>
    <w:rsid w:val="00244251"/>
    <w:rsid w:val="0024471E"/>
    <w:rsid w:val="00245C67"/>
    <w:rsid w:val="00245C68"/>
    <w:rsid w:val="0024661E"/>
    <w:rsid w:val="00247063"/>
    <w:rsid w:val="0024742C"/>
    <w:rsid w:val="00250048"/>
    <w:rsid w:val="00250362"/>
    <w:rsid w:val="00253319"/>
    <w:rsid w:val="0025349B"/>
    <w:rsid w:val="0025394F"/>
    <w:rsid w:val="00253CE3"/>
    <w:rsid w:val="00253ECB"/>
    <w:rsid w:val="00254984"/>
    <w:rsid w:val="00255BD9"/>
    <w:rsid w:val="00255E46"/>
    <w:rsid w:val="0025630B"/>
    <w:rsid w:val="00257428"/>
    <w:rsid w:val="00261CB0"/>
    <w:rsid w:val="0026245A"/>
    <w:rsid w:val="00262BEF"/>
    <w:rsid w:val="002641AB"/>
    <w:rsid w:val="00265AE6"/>
    <w:rsid w:val="00265CBD"/>
    <w:rsid w:val="002666D1"/>
    <w:rsid w:val="00266F17"/>
    <w:rsid w:val="002673FD"/>
    <w:rsid w:val="00267769"/>
    <w:rsid w:val="00271CFE"/>
    <w:rsid w:val="00272386"/>
    <w:rsid w:val="00272646"/>
    <w:rsid w:val="002728A3"/>
    <w:rsid w:val="002739B9"/>
    <w:rsid w:val="00273A14"/>
    <w:rsid w:val="00273FFF"/>
    <w:rsid w:val="002744F6"/>
    <w:rsid w:val="00274C73"/>
    <w:rsid w:val="002766D6"/>
    <w:rsid w:val="00276DCD"/>
    <w:rsid w:val="00277987"/>
    <w:rsid w:val="00280038"/>
    <w:rsid w:val="0028064C"/>
    <w:rsid w:val="00281155"/>
    <w:rsid w:val="00281817"/>
    <w:rsid w:val="00281F0A"/>
    <w:rsid w:val="002828D1"/>
    <w:rsid w:val="00285419"/>
    <w:rsid w:val="00286C90"/>
    <w:rsid w:val="002875DB"/>
    <w:rsid w:val="00287BB4"/>
    <w:rsid w:val="00290D33"/>
    <w:rsid w:val="00291C75"/>
    <w:rsid w:val="00292DD7"/>
    <w:rsid w:val="00293030"/>
    <w:rsid w:val="0029318F"/>
    <w:rsid w:val="002931D9"/>
    <w:rsid w:val="002941B3"/>
    <w:rsid w:val="0029485D"/>
    <w:rsid w:val="00295085"/>
    <w:rsid w:val="00295C7B"/>
    <w:rsid w:val="002961A1"/>
    <w:rsid w:val="002A1478"/>
    <w:rsid w:val="002A1480"/>
    <w:rsid w:val="002A16F9"/>
    <w:rsid w:val="002A2495"/>
    <w:rsid w:val="002A2ADF"/>
    <w:rsid w:val="002A34D0"/>
    <w:rsid w:val="002A37B0"/>
    <w:rsid w:val="002A3FEA"/>
    <w:rsid w:val="002A4EA8"/>
    <w:rsid w:val="002A538E"/>
    <w:rsid w:val="002A581E"/>
    <w:rsid w:val="002A5FBD"/>
    <w:rsid w:val="002A659A"/>
    <w:rsid w:val="002A6A35"/>
    <w:rsid w:val="002A7B26"/>
    <w:rsid w:val="002B0096"/>
    <w:rsid w:val="002B07D2"/>
    <w:rsid w:val="002B0A1A"/>
    <w:rsid w:val="002B168B"/>
    <w:rsid w:val="002B1BD9"/>
    <w:rsid w:val="002B22B2"/>
    <w:rsid w:val="002B4A82"/>
    <w:rsid w:val="002B5E3A"/>
    <w:rsid w:val="002B6B4D"/>
    <w:rsid w:val="002B6E8B"/>
    <w:rsid w:val="002C0F23"/>
    <w:rsid w:val="002C1361"/>
    <w:rsid w:val="002C321D"/>
    <w:rsid w:val="002C35DB"/>
    <w:rsid w:val="002C373F"/>
    <w:rsid w:val="002C390E"/>
    <w:rsid w:val="002C41F1"/>
    <w:rsid w:val="002C5ADA"/>
    <w:rsid w:val="002C6DCD"/>
    <w:rsid w:val="002C7010"/>
    <w:rsid w:val="002D0E4F"/>
    <w:rsid w:val="002D0E7B"/>
    <w:rsid w:val="002D2467"/>
    <w:rsid w:val="002D2917"/>
    <w:rsid w:val="002D2922"/>
    <w:rsid w:val="002D2A0E"/>
    <w:rsid w:val="002D2CD7"/>
    <w:rsid w:val="002D37BB"/>
    <w:rsid w:val="002D6682"/>
    <w:rsid w:val="002D67EC"/>
    <w:rsid w:val="002D6FDA"/>
    <w:rsid w:val="002D71D8"/>
    <w:rsid w:val="002D727B"/>
    <w:rsid w:val="002E003A"/>
    <w:rsid w:val="002E0609"/>
    <w:rsid w:val="002E173C"/>
    <w:rsid w:val="002E19C6"/>
    <w:rsid w:val="002E2950"/>
    <w:rsid w:val="002E356D"/>
    <w:rsid w:val="002E385B"/>
    <w:rsid w:val="002E3875"/>
    <w:rsid w:val="002E3D08"/>
    <w:rsid w:val="002E3E03"/>
    <w:rsid w:val="002E3E90"/>
    <w:rsid w:val="002E4785"/>
    <w:rsid w:val="002E4FEA"/>
    <w:rsid w:val="002E5230"/>
    <w:rsid w:val="002E5EE9"/>
    <w:rsid w:val="002E625C"/>
    <w:rsid w:val="002E6360"/>
    <w:rsid w:val="002E6B72"/>
    <w:rsid w:val="002E6D4C"/>
    <w:rsid w:val="002F0D62"/>
    <w:rsid w:val="002F10D3"/>
    <w:rsid w:val="002F2167"/>
    <w:rsid w:val="002F3190"/>
    <w:rsid w:val="002F366F"/>
    <w:rsid w:val="002F563B"/>
    <w:rsid w:val="002F56A9"/>
    <w:rsid w:val="002F5AAC"/>
    <w:rsid w:val="002F5C07"/>
    <w:rsid w:val="002F5F89"/>
    <w:rsid w:val="002F6A91"/>
    <w:rsid w:val="002F71D8"/>
    <w:rsid w:val="003019C6"/>
    <w:rsid w:val="00302978"/>
    <w:rsid w:val="003029F4"/>
    <w:rsid w:val="00302BC2"/>
    <w:rsid w:val="00302BEF"/>
    <w:rsid w:val="00302E93"/>
    <w:rsid w:val="00303034"/>
    <w:rsid w:val="00303700"/>
    <w:rsid w:val="00303F95"/>
    <w:rsid w:val="00303FD7"/>
    <w:rsid w:val="00304B2C"/>
    <w:rsid w:val="00305133"/>
    <w:rsid w:val="00306059"/>
    <w:rsid w:val="00306E19"/>
    <w:rsid w:val="0030720A"/>
    <w:rsid w:val="0030779B"/>
    <w:rsid w:val="00307A68"/>
    <w:rsid w:val="0031079E"/>
    <w:rsid w:val="00310C26"/>
    <w:rsid w:val="003113EB"/>
    <w:rsid w:val="00312903"/>
    <w:rsid w:val="00313089"/>
    <w:rsid w:val="003130DD"/>
    <w:rsid w:val="00313BF5"/>
    <w:rsid w:val="00314AD1"/>
    <w:rsid w:val="00314ECF"/>
    <w:rsid w:val="00315B03"/>
    <w:rsid w:val="003161E4"/>
    <w:rsid w:val="0031624F"/>
    <w:rsid w:val="00322EDA"/>
    <w:rsid w:val="00323EBF"/>
    <w:rsid w:val="00324613"/>
    <w:rsid w:val="00325559"/>
    <w:rsid w:val="0032653B"/>
    <w:rsid w:val="00326F2A"/>
    <w:rsid w:val="00327167"/>
    <w:rsid w:val="003276F5"/>
    <w:rsid w:val="00327B1C"/>
    <w:rsid w:val="00330012"/>
    <w:rsid w:val="00331422"/>
    <w:rsid w:val="00331A5E"/>
    <w:rsid w:val="003326D2"/>
    <w:rsid w:val="00332EA9"/>
    <w:rsid w:val="003334F2"/>
    <w:rsid w:val="00333C46"/>
    <w:rsid w:val="00335814"/>
    <w:rsid w:val="0033597F"/>
    <w:rsid w:val="00336A22"/>
    <w:rsid w:val="00336B8E"/>
    <w:rsid w:val="00337D43"/>
    <w:rsid w:val="00341CFF"/>
    <w:rsid w:val="00343124"/>
    <w:rsid w:val="00343880"/>
    <w:rsid w:val="00344A16"/>
    <w:rsid w:val="00344BD6"/>
    <w:rsid w:val="00344F86"/>
    <w:rsid w:val="00346240"/>
    <w:rsid w:val="00351A15"/>
    <w:rsid w:val="0035224D"/>
    <w:rsid w:val="0035276A"/>
    <w:rsid w:val="00352EEE"/>
    <w:rsid w:val="00354D33"/>
    <w:rsid w:val="00355A32"/>
    <w:rsid w:val="00355B89"/>
    <w:rsid w:val="00355CAE"/>
    <w:rsid w:val="00356188"/>
    <w:rsid w:val="0035667C"/>
    <w:rsid w:val="0035668D"/>
    <w:rsid w:val="003621E6"/>
    <w:rsid w:val="0036238E"/>
    <w:rsid w:val="00362672"/>
    <w:rsid w:val="00363473"/>
    <w:rsid w:val="00363CC4"/>
    <w:rsid w:val="00363CEE"/>
    <w:rsid w:val="003642F4"/>
    <w:rsid w:val="00365154"/>
    <w:rsid w:val="003671D5"/>
    <w:rsid w:val="0036738C"/>
    <w:rsid w:val="00367A07"/>
    <w:rsid w:val="00370BF1"/>
    <w:rsid w:val="00375289"/>
    <w:rsid w:val="00375897"/>
    <w:rsid w:val="00375947"/>
    <w:rsid w:val="003763BB"/>
    <w:rsid w:val="00376716"/>
    <w:rsid w:val="0038068C"/>
    <w:rsid w:val="003809F6"/>
    <w:rsid w:val="00380BA1"/>
    <w:rsid w:val="00380ED2"/>
    <w:rsid w:val="003832CB"/>
    <w:rsid w:val="00384A29"/>
    <w:rsid w:val="00384E8D"/>
    <w:rsid w:val="003875C1"/>
    <w:rsid w:val="00387821"/>
    <w:rsid w:val="00387A88"/>
    <w:rsid w:val="00390FBE"/>
    <w:rsid w:val="0039198B"/>
    <w:rsid w:val="00391A1C"/>
    <w:rsid w:val="00392E59"/>
    <w:rsid w:val="00392F8D"/>
    <w:rsid w:val="00394795"/>
    <w:rsid w:val="00394ED9"/>
    <w:rsid w:val="00395672"/>
    <w:rsid w:val="00395D03"/>
    <w:rsid w:val="00396CC9"/>
    <w:rsid w:val="00397BC6"/>
    <w:rsid w:val="00397E0F"/>
    <w:rsid w:val="003A1817"/>
    <w:rsid w:val="003A1C0D"/>
    <w:rsid w:val="003A275E"/>
    <w:rsid w:val="003A47F9"/>
    <w:rsid w:val="003A4A0D"/>
    <w:rsid w:val="003A4F77"/>
    <w:rsid w:val="003A6E8B"/>
    <w:rsid w:val="003B08B7"/>
    <w:rsid w:val="003B0D3E"/>
    <w:rsid w:val="003B0EFF"/>
    <w:rsid w:val="003B236B"/>
    <w:rsid w:val="003B2503"/>
    <w:rsid w:val="003B3097"/>
    <w:rsid w:val="003B30C3"/>
    <w:rsid w:val="003B3762"/>
    <w:rsid w:val="003B3F8F"/>
    <w:rsid w:val="003B5854"/>
    <w:rsid w:val="003B58B7"/>
    <w:rsid w:val="003B6478"/>
    <w:rsid w:val="003C0E7C"/>
    <w:rsid w:val="003C1FDC"/>
    <w:rsid w:val="003C2F9F"/>
    <w:rsid w:val="003C3BF0"/>
    <w:rsid w:val="003C4151"/>
    <w:rsid w:val="003C594E"/>
    <w:rsid w:val="003C6E6B"/>
    <w:rsid w:val="003C6FA4"/>
    <w:rsid w:val="003D0B10"/>
    <w:rsid w:val="003D1F7B"/>
    <w:rsid w:val="003D4EE4"/>
    <w:rsid w:val="003D54C5"/>
    <w:rsid w:val="003D5A36"/>
    <w:rsid w:val="003D6B34"/>
    <w:rsid w:val="003D6DC1"/>
    <w:rsid w:val="003D722A"/>
    <w:rsid w:val="003D7670"/>
    <w:rsid w:val="003D7F52"/>
    <w:rsid w:val="003E02ED"/>
    <w:rsid w:val="003E0B3F"/>
    <w:rsid w:val="003E1F4F"/>
    <w:rsid w:val="003E250C"/>
    <w:rsid w:val="003E28AE"/>
    <w:rsid w:val="003E2DAE"/>
    <w:rsid w:val="003E3635"/>
    <w:rsid w:val="003E3B6A"/>
    <w:rsid w:val="003E6CFE"/>
    <w:rsid w:val="003F10FB"/>
    <w:rsid w:val="003F2757"/>
    <w:rsid w:val="003F3259"/>
    <w:rsid w:val="003F43BE"/>
    <w:rsid w:val="003F558B"/>
    <w:rsid w:val="003F5F94"/>
    <w:rsid w:val="003F6794"/>
    <w:rsid w:val="004011FD"/>
    <w:rsid w:val="004018C0"/>
    <w:rsid w:val="00402AC7"/>
    <w:rsid w:val="00402F45"/>
    <w:rsid w:val="0040434F"/>
    <w:rsid w:val="00404446"/>
    <w:rsid w:val="00404DC1"/>
    <w:rsid w:val="00405A53"/>
    <w:rsid w:val="00405AD8"/>
    <w:rsid w:val="00405C1F"/>
    <w:rsid w:val="00405DD8"/>
    <w:rsid w:val="00405E29"/>
    <w:rsid w:val="00405F2D"/>
    <w:rsid w:val="004065E2"/>
    <w:rsid w:val="00407404"/>
    <w:rsid w:val="00407791"/>
    <w:rsid w:val="00407E80"/>
    <w:rsid w:val="0041085C"/>
    <w:rsid w:val="00411F93"/>
    <w:rsid w:val="004121C2"/>
    <w:rsid w:val="00412544"/>
    <w:rsid w:val="0041269A"/>
    <w:rsid w:val="00412F21"/>
    <w:rsid w:val="004144DF"/>
    <w:rsid w:val="00414792"/>
    <w:rsid w:val="004147ED"/>
    <w:rsid w:val="00415964"/>
    <w:rsid w:val="004160BD"/>
    <w:rsid w:val="00416418"/>
    <w:rsid w:val="0041674C"/>
    <w:rsid w:val="00420A7E"/>
    <w:rsid w:val="004223E9"/>
    <w:rsid w:val="00423131"/>
    <w:rsid w:val="00423EB5"/>
    <w:rsid w:val="0042425F"/>
    <w:rsid w:val="00424ABE"/>
    <w:rsid w:val="00425A93"/>
    <w:rsid w:val="0042795E"/>
    <w:rsid w:val="00427C0C"/>
    <w:rsid w:val="004317D5"/>
    <w:rsid w:val="00431AE0"/>
    <w:rsid w:val="004331E1"/>
    <w:rsid w:val="00434051"/>
    <w:rsid w:val="00434A35"/>
    <w:rsid w:val="00435E77"/>
    <w:rsid w:val="00435F46"/>
    <w:rsid w:val="00436CCB"/>
    <w:rsid w:val="00437593"/>
    <w:rsid w:val="00440345"/>
    <w:rsid w:val="00440770"/>
    <w:rsid w:val="0044080A"/>
    <w:rsid w:val="004422B8"/>
    <w:rsid w:val="0044368B"/>
    <w:rsid w:val="0044425B"/>
    <w:rsid w:val="00445EBC"/>
    <w:rsid w:val="00445EF0"/>
    <w:rsid w:val="004464E9"/>
    <w:rsid w:val="004470D8"/>
    <w:rsid w:val="004477BD"/>
    <w:rsid w:val="00450A19"/>
    <w:rsid w:val="0045157C"/>
    <w:rsid w:val="004527C2"/>
    <w:rsid w:val="00453202"/>
    <w:rsid w:val="0045357E"/>
    <w:rsid w:val="00453E9F"/>
    <w:rsid w:val="00455157"/>
    <w:rsid w:val="00456CB9"/>
    <w:rsid w:val="00456EC3"/>
    <w:rsid w:val="00461306"/>
    <w:rsid w:val="004615E7"/>
    <w:rsid w:val="004616FF"/>
    <w:rsid w:val="00461CD9"/>
    <w:rsid w:val="00462055"/>
    <w:rsid w:val="004624D5"/>
    <w:rsid w:val="00462DA4"/>
    <w:rsid w:val="00463F35"/>
    <w:rsid w:val="0046456C"/>
    <w:rsid w:val="004645F8"/>
    <w:rsid w:val="00465E9B"/>
    <w:rsid w:val="0046666C"/>
    <w:rsid w:val="00466AD1"/>
    <w:rsid w:val="004675FB"/>
    <w:rsid w:val="00467BB9"/>
    <w:rsid w:val="00467CC8"/>
    <w:rsid w:val="00470047"/>
    <w:rsid w:val="004705C6"/>
    <w:rsid w:val="00470BA0"/>
    <w:rsid w:val="00470BB6"/>
    <w:rsid w:val="00470F44"/>
    <w:rsid w:val="00471D3A"/>
    <w:rsid w:val="004720C2"/>
    <w:rsid w:val="0047210D"/>
    <w:rsid w:val="00472A00"/>
    <w:rsid w:val="00473BDE"/>
    <w:rsid w:val="00474E3F"/>
    <w:rsid w:val="00474F5C"/>
    <w:rsid w:val="004778F0"/>
    <w:rsid w:val="00481FC7"/>
    <w:rsid w:val="00482B3F"/>
    <w:rsid w:val="00486BB9"/>
    <w:rsid w:val="00486DDB"/>
    <w:rsid w:val="00487458"/>
    <w:rsid w:val="00487CC4"/>
    <w:rsid w:val="00491493"/>
    <w:rsid w:val="0049411F"/>
    <w:rsid w:val="00494639"/>
    <w:rsid w:val="00495A22"/>
    <w:rsid w:val="004964B2"/>
    <w:rsid w:val="00496EAB"/>
    <w:rsid w:val="004A0AB3"/>
    <w:rsid w:val="004A109C"/>
    <w:rsid w:val="004A11BE"/>
    <w:rsid w:val="004A1313"/>
    <w:rsid w:val="004A26D3"/>
    <w:rsid w:val="004A2BAC"/>
    <w:rsid w:val="004A2E29"/>
    <w:rsid w:val="004A2E76"/>
    <w:rsid w:val="004A49BB"/>
    <w:rsid w:val="004A4EEF"/>
    <w:rsid w:val="004A67A2"/>
    <w:rsid w:val="004A716B"/>
    <w:rsid w:val="004A71FD"/>
    <w:rsid w:val="004A7525"/>
    <w:rsid w:val="004B03B9"/>
    <w:rsid w:val="004B0B80"/>
    <w:rsid w:val="004B22FC"/>
    <w:rsid w:val="004B253B"/>
    <w:rsid w:val="004B2B3B"/>
    <w:rsid w:val="004B33E7"/>
    <w:rsid w:val="004B374F"/>
    <w:rsid w:val="004B5CED"/>
    <w:rsid w:val="004B641D"/>
    <w:rsid w:val="004B670B"/>
    <w:rsid w:val="004B703F"/>
    <w:rsid w:val="004C072B"/>
    <w:rsid w:val="004C0E5A"/>
    <w:rsid w:val="004C0F2E"/>
    <w:rsid w:val="004C1BD4"/>
    <w:rsid w:val="004C1CA5"/>
    <w:rsid w:val="004C4E1D"/>
    <w:rsid w:val="004C5266"/>
    <w:rsid w:val="004C6F8C"/>
    <w:rsid w:val="004C726D"/>
    <w:rsid w:val="004C75A2"/>
    <w:rsid w:val="004C784C"/>
    <w:rsid w:val="004D1A7F"/>
    <w:rsid w:val="004D2730"/>
    <w:rsid w:val="004D3572"/>
    <w:rsid w:val="004D41CB"/>
    <w:rsid w:val="004D42F6"/>
    <w:rsid w:val="004D4877"/>
    <w:rsid w:val="004D62C9"/>
    <w:rsid w:val="004D68CF"/>
    <w:rsid w:val="004D7F7A"/>
    <w:rsid w:val="004E02B5"/>
    <w:rsid w:val="004E091E"/>
    <w:rsid w:val="004E2BB4"/>
    <w:rsid w:val="004E4DC9"/>
    <w:rsid w:val="004E5BF2"/>
    <w:rsid w:val="004E6EE2"/>
    <w:rsid w:val="004E75EC"/>
    <w:rsid w:val="004F04D9"/>
    <w:rsid w:val="004F324C"/>
    <w:rsid w:val="004F3320"/>
    <w:rsid w:val="004F332B"/>
    <w:rsid w:val="004F33B4"/>
    <w:rsid w:val="004F379F"/>
    <w:rsid w:val="004F3BDA"/>
    <w:rsid w:val="004F4526"/>
    <w:rsid w:val="004F63C2"/>
    <w:rsid w:val="0050037D"/>
    <w:rsid w:val="00502B6A"/>
    <w:rsid w:val="005031CA"/>
    <w:rsid w:val="005032DB"/>
    <w:rsid w:val="00503AD5"/>
    <w:rsid w:val="005046EB"/>
    <w:rsid w:val="00505ECE"/>
    <w:rsid w:val="00507E33"/>
    <w:rsid w:val="00510BE2"/>
    <w:rsid w:val="00510C12"/>
    <w:rsid w:val="00510D3B"/>
    <w:rsid w:val="0051173D"/>
    <w:rsid w:val="005123E9"/>
    <w:rsid w:val="005125CD"/>
    <w:rsid w:val="00512665"/>
    <w:rsid w:val="00512FFB"/>
    <w:rsid w:val="00513EED"/>
    <w:rsid w:val="0051417E"/>
    <w:rsid w:val="005145D9"/>
    <w:rsid w:val="00514813"/>
    <w:rsid w:val="00516F57"/>
    <w:rsid w:val="00517C5B"/>
    <w:rsid w:val="00520FFE"/>
    <w:rsid w:val="00521F19"/>
    <w:rsid w:val="005239B9"/>
    <w:rsid w:val="00523F5D"/>
    <w:rsid w:val="00526970"/>
    <w:rsid w:val="00527058"/>
    <w:rsid w:val="005270D8"/>
    <w:rsid w:val="005271B7"/>
    <w:rsid w:val="005278D3"/>
    <w:rsid w:val="00530FFC"/>
    <w:rsid w:val="00531E32"/>
    <w:rsid w:val="00532ACB"/>
    <w:rsid w:val="00532C8B"/>
    <w:rsid w:val="005334B9"/>
    <w:rsid w:val="00533EA1"/>
    <w:rsid w:val="00534DF8"/>
    <w:rsid w:val="005358A3"/>
    <w:rsid w:val="0054090F"/>
    <w:rsid w:val="00540F1A"/>
    <w:rsid w:val="005411B7"/>
    <w:rsid w:val="00543089"/>
    <w:rsid w:val="0054324E"/>
    <w:rsid w:val="0054459B"/>
    <w:rsid w:val="00544CFA"/>
    <w:rsid w:val="00546C76"/>
    <w:rsid w:val="0055096F"/>
    <w:rsid w:val="00551139"/>
    <w:rsid w:val="0055196F"/>
    <w:rsid w:val="00551D02"/>
    <w:rsid w:val="00552090"/>
    <w:rsid w:val="00552A57"/>
    <w:rsid w:val="0055528C"/>
    <w:rsid w:val="005559F0"/>
    <w:rsid w:val="0055653D"/>
    <w:rsid w:val="005565D0"/>
    <w:rsid w:val="00563CED"/>
    <w:rsid w:val="005640B4"/>
    <w:rsid w:val="005648EB"/>
    <w:rsid w:val="00566D20"/>
    <w:rsid w:val="00567141"/>
    <w:rsid w:val="005673FB"/>
    <w:rsid w:val="005701B7"/>
    <w:rsid w:val="0057045E"/>
    <w:rsid w:val="00572628"/>
    <w:rsid w:val="0057354B"/>
    <w:rsid w:val="00573F79"/>
    <w:rsid w:val="0057473C"/>
    <w:rsid w:val="005748EB"/>
    <w:rsid w:val="00574B33"/>
    <w:rsid w:val="00574DA7"/>
    <w:rsid w:val="0057529B"/>
    <w:rsid w:val="00575B7C"/>
    <w:rsid w:val="00575CFE"/>
    <w:rsid w:val="00576CA6"/>
    <w:rsid w:val="00576D5E"/>
    <w:rsid w:val="00577C51"/>
    <w:rsid w:val="005802FC"/>
    <w:rsid w:val="00580907"/>
    <w:rsid w:val="005809E2"/>
    <w:rsid w:val="00580C64"/>
    <w:rsid w:val="00580D6E"/>
    <w:rsid w:val="00583375"/>
    <w:rsid w:val="0058377F"/>
    <w:rsid w:val="0058616C"/>
    <w:rsid w:val="005900BA"/>
    <w:rsid w:val="00592250"/>
    <w:rsid w:val="005931BE"/>
    <w:rsid w:val="005949B7"/>
    <w:rsid w:val="00594B8E"/>
    <w:rsid w:val="00596C58"/>
    <w:rsid w:val="005A0212"/>
    <w:rsid w:val="005A0962"/>
    <w:rsid w:val="005A1C03"/>
    <w:rsid w:val="005A2377"/>
    <w:rsid w:val="005A24FF"/>
    <w:rsid w:val="005A4850"/>
    <w:rsid w:val="005A6AA9"/>
    <w:rsid w:val="005A6BDB"/>
    <w:rsid w:val="005A74E1"/>
    <w:rsid w:val="005A7633"/>
    <w:rsid w:val="005B159F"/>
    <w:rsid w:val="005B20F4"/>
    <w:rsid w:val="005B23F7"/>
    <w:rsid w:val="005B2908"/>
    <w:rsid w:val="005B3647"/>
    <w:rsid w:val="005B49CF"/>
    <w:rsid w:val="005B543A"/>
    <w:rsid w:val="005B552B"/>
    <w:rsid w:val="005B59E0"/>
    <w:rsid w:val="005B6466"/>
    <w:rsid w:val="005B6F45"/>
    <w:rsid w:val="005C0A7E"/>
    <w:rsid w:val="005C131B"/>
    <w:rsid w:val="005C1642"/>
    <w:rsid w:val="005C39B9"/>
    <w:rsid w:val="005C46EE"/>
    <w:rsid w:val="005C4C73"/>
    <w:rsid w:val="005C56A7"/>
    <w:rsid w:val="005C6197"/>
    <w:rsid w:val="005C642F"/>
    <w:rsid w:val="005C6997"/>
    <w:rsid w:val="005C7C6C"/>
    <w:rsid w:val="005D017E"/>
    <w:rsid w:val="005D02BB"/>
    <w:rsid w:val="005D0334"/>
    <w:rsid w:val="005D060C"/>
    <w:rsid w:val="005D0BA1"/>
    <w:rsid w:val="005D26CB"/>
    <w:rsid w:val="005D295A"/>
    <w:rsid w:val="005D2C45"/>
    <w:rsid w:val="005D3568"/>
    <w:rsid w:val="005D3812"/>
    <w:rsid w:val="005D5645"/>
    <w:rsid w:val="005D64C7"/>
    <w:rsid w:val="005D6C52"/>
    <w:rsid w:val="005D7056"/>
    <w:rsid w:val="005D7AB8"/>
    <w:rsid w:val="005D7EC6"/>
    <w:rsid w:val="005E227A"/>
    <w:rsid w:val="005E2E7E"/>
    <w:rsid w:val="005E2E96"/>
    <w:rsid w:val="005E44CD"/>
    <w:rsid w:val="005E56FC"/>
    <w:rsid w:val="005E5AF6"/>
    <w:rsid w:val="005E7915"/>
    <w:rsid w:val="005F0504"/>
    <w:rsid w:val="005F2853"/>
    <w:rsid w:val="005F297D"/>
    <w:rsid w:val="005F32FE"/>
    <w:rsid w:val="005F410A"/>
    <w:rsid w:val="005F6001"/>
    <w:rsid w:val="005F695A"/>
    <w:rsid w:val="005F71A2"/>
    <w:rsid w:val="00600033"/>
    <w:rsid w:val="00600538"/>
    <w:rsid w:val="00602FDB"/>
    <w:rsid w:val="00603355"/>
    <w:rsid w:val="00603526"/>
    <w:rsid w:val="006040C5"/>
    <w:rsid w:val="00604AED"/>
    <w:rsid w:val="0060503B"/>
    <w:rsid w:val="00605FAB"/>
    <w:rsid w:val="006066FC"/>
    <w:rsid w:val="0060735F"/>
    <w:rsid w:val="00610246"/>
    <w:rsid w:val="00610405"/>
    <w:rsid w:val="006111B9"/>
    <w:rsid w:val="00612359"/>
    <w:rsid w:val="00612413"/>
    <w:rsid w:val="0061282B"/>
    <w:rsid w:val="00612AF3"/>
    <w:rsid w:val="0061330D"/>
    <w:rsid w:val="006148AD"/>
    <w:rsid w:val="00614E31"/>
    <w:rsid w:val="00615304"/>
    <w:rsid w:val="00615891"/>
    <w:rsid w:val="006217D3"/>
    <w:rsid w:val="0062264E"/>
    <w:rsid w:val="00623637"/>
    <w:rsid w:val="0062377C"/>
    <w:rsid w:val="00623B0B"/>
    <w:rsid w:val="00624459"/>
    <w:rsid w:val="006252CB"/>
    <w:rsid w:val="006257EC"/>
    <w:rsid w:val="0062635E"/>
    <w:rsid w:val="00627289"/>
    <w:rsid w:val="00631EBC"/>
    <w:rsid w:val="006324A2"/>
    <w:rsid w:val="00634563"/>
    <w:rsid w:val="00634F6B"/>
    <w:rsid w:val="0063504F"/>
    <w:rsid w:val="006362F7"/>
    <w:rsid w:val="00636C8C"/>
    <w:rsid w:val="00637072"/>
    <w:rsid w:val="00637F09"/>
    <w:rsid w:val="0064030E"/>
    <w:rsid w:val="00640E5A"/>
    <w:rsid w:val="0064198A"/>
    <w:rsid w:val="006419DA"/>
    <w:rsid w:val="00642028"/>
    <w:rsid w:val="006425DF"/>
    <w:rsid w:val="00642A56"/>
    <w:rsid w:val="00642D7B"/>
    <w:rsid w:val="00643599"/>
    <w:rsid w:val="00643A96"/>
    <w:rsid w:val="00644BC7"/>
    <w:rsid w:val="0064545C"/>
    <w:rsid w:val="006455E1"/>
    <w:rsid w:val="006458D7"/>
    <w:rsid w:val="00645BC7"/>
    <w:rsid w:val="00646054"/>
    <w:rsid w:val="0064611A"/>
    <w:rsid w:val="0064638E"/>
    <w:rsid w:val="00646C97"/>
    <w:rsid w:val="006473C8"/>
    <w:rsid w:val="00647853"/>
    <w:rsid w:val="00650472"/>
    <w:rsid w:val="00650964"/>
    <w:rsid w:val="00651830"/>
    <w:rsid w:val="006520F2"/>
    <w:rsid w:val="00652E25"/>
    <w:rsid w:val="006537DD"/>
    <w:rsid w:val="0065530F"/>
    <w:rsid w:val="00660BC8"/>
    <w:rsid w:val="0066117C"/>
    <w:rsid w:val="00661745"/>
    <w:rsid w:val="00663B81"/>
    <w:rsid w:val="006644D3"/>
    <w:rsid w:val="00664504"/>
    <w:rsid w:val="006646C5"/>
    <w:rsid w:val="006647A1"/>
    <w:rsid w:val="00665675"/>
    <w:rsid w:val="00667C2D"/>
    <w:rsid w:val="0067002B"/>
    <w:rsid w:val="0067123C"/>
    <w:rsid w:val="00672417"/>
    <w:rsid w:val="00673D52"/>
    <w:rsid w:val="006749B4"/>
    <w:rsid w:val="00675834"/>
    <w:rsid w:val="00676051"/>
    <w:rsid w:val="006766E2"/>
    <w:rsid w:val="006804E1"/>
    <w:rsid w:val="0068137D"/>
    <w:rsid w:val="006813E8"/>
    <w:rsid w:val="00682260"/>
    <w:rsid w:val="00682DEC"/>
    <w:rsid w:val="00683E64"/>
    <w:rsid w:val="00684AAF"/>
    <w:rsid w:val="006851F5"/>
    <w:rsid w:val="0068648E"/>
    <w:rsid w:val="006905E1"/>
    <w:rsid w:val="00690887"/>
    <w:rsid w:val="00690EED"/>
    <w:rsid w:val="00692C3F"/>
    <w:rsid w:val="006933AA"/>
    <w:rsid w:val="00693606"/>
    <w:rsid w:val="00693C41"/>
    <w:rsid w:val="006960C2"/>
    <w:rsid w:val="00696C62"/>
    <w:rsid w:val="00697226"/>
    <w:rsid w:val="006A076E"/>
    <w:rsid w:val="006A22D9"/>
    <w:rsid w:val="006A44BC"/>
    <w:rsid w:val="006A49A0"/>
    <w:rsid w:val="006A4D75"/>
    <w:rsid w:val="006A53FD"/>
    <w:rsid w:val="006A5D8E"/>
    <w:rsid w:val="006A6647"/>
    <w:rsid w:val="006A6B08"/>
    <w:rsid w:val="006A7170"/>
    <w:rsid w:val="006A78D6"/>
    <w:rsid w:val="006B0F75"/>
    <w:rsid w:val="006B2C8B"/>
    <w:rsid w:val="006B38CA"/>
    <w:rsid w:val="006B3A89"/>
    <w:rsid w:val="006B5523"/>
    <w:rsid w:val="006B62D2"/>
    <w:rsid w:val="006B6D37"/>
    <w:rsid w:val="006B736A"/>
    <w:rsid w:val="006C0299"/>
    <w:rsid w:val="006C241E"/>
    <w:rsid w:val="006C2CDC"/>
    <w:rsid w:val="006C4186"/>
    <w:rsid w:val="006C4869"/>
    <w:rsid w:val="006C4C70"/>
    <w:rsid w:val="006C6F82"/>
    <w:rsid w:val="006D005B"/>
    <w:rsid w:val="006D1DF9"/>
    <w:rsid w:val="006D1E8C"/>
    <w:rsid w:val="006D251B"/>
    <w:rsid w:val="006D26CB"/>
    <w:rsid w:val="006D3105"/>
    <w:rsid w:val="006D38E2"/>
    <w:rsid w:val="006D42B5"/>
    <w:rsid w:val="006D4B98"/>
    <w:rsid w:val="006D5763"/>
    <w:rsid w:val="006D6D9F"/>
    <w:rsid w:val="006D6F4B"/>
    <w:rsid w:val="006D7E02"/>
    <w:rsid w:val="006D7F09"/>
    <w:rsid w:val="006E007E"/>
    <w:rsid w:val="006E05C7"/>
    <w:rsid w:val="006E083F"/>
    <w:rsid w:val="006E0D91"/>
    <w:rsid w:val="006E0F0B"/>
    <w:rsid w:val="006E1706"/>
    <w:rsid w:val="006E178D"/>
    <w:rsid w:val="006E1A80"/>
    <w:rsid w:val="006E245F"/>
    <w:rsid w:val="006E37BD"/>
    <w:rsid w:val="006E39A3"/>
    <w:rsid w:val="006E3B12"/>
    <w:rsid w:val="006E4598"/>
    <w:rsid w:val="006E50E9"/>
    <w:rsid w:val="006E59EB"/>
    <w:rsid w:val="006E6EA8"/>
    <w:rsid w:val="006E7324"/>
    <w:rsid w:val="006F0BF8"/>
    <w:rsid w:val="006F1283"/>
    <w:rsid w:val="006F1E2C"/>
    <w:rsid w:val="006F1EF4"/>
    <w:rsid w:val="006F21D8"/>
    <w:rsid w:val="006F2487"/>
    <w:rsid w:val="006F27F2"/>
    <w:rsid w:val="006F3253"/>
    <w:rsid w:val="006F4505"/>
    <w:rsid w:val="006F45E1"/>
    <w:rsid w:val="006F4E12"/>
    <w:rsid w:val="006F5798"/>
    <w:rsid w:val="006F5983"/>
    <w:rsid w:val="006F664E"/>
    <w:rsid w:val="006F6B9A"/>
    <w:rsid w:val="006F6EC3"/>
    <w:rsid w:val="006F6EC6"/>
    <w:rsid w:val="006F7094"/>
    <w:rsid w:val="006F7245"/>
    <w:rsid w:val="006F7703"/>
    <w:rsid w:val="006F77F3"/>
    <w:rsid w:val="007005BD"/>
    <w:rsid w:val="00701A33"/>
    <w:rsid w:val="00702D7B"/>
    <w:rsid w:val="007034F7"/>
    <w:rsid w:val="00705D41"/>
    <w:rsid w:val="00706094"/>
    <w:rsid w:val="00710335"/>
    <w:rsid w:val="00710516"/>
    <w:rsid w:val="00713212"/>
    <w:rsid w:val="00714109"/>
    <w:rsid w:val="0071442B"/>
    <w:rsid w:val="00714A64"/>
    <w:rsid w:val="00714AE7"/>
    <w:rsid w:val="00714EF5"/>
    <w:rsid w:val="00715194"/>
    <w:rsid w:val="00716088"/>
    <w:rsid w:val="00716387"/>
    <w:rsid w:val="00717363"/>
    <w:rsid w:val="00717546"/>
    <w:rsid w:val="00717648"/>
    <w:rsid w:val="007223DC"/>
    <w:rsid w:val="0072274A"/>
    <w:rsid w:val="00726F0C"/>
    <w:rsid w:val="007270DE"/>
    <w:rsid w:val="00731C55"/>
    <w:rsid w:val="00734054"/>
    <w:rsid w:val="0073510E"/>
    <w:rsid w:val="00735940"/>
    <w:rsid w:val="0073697B"/>
    <w:rsid w:val="007379F0"/>
    <w:rsid w:val="00741047"/>
    <w:rsid w:val="007415C1"/>
    <w:rsid w:val="007415C8"/>
    <w:rsid w:val="00742224"/>
    <w:rsid w:val="00742BB6"/>
    <w:rsid w:val="007437A0"/>
    <w:rsid w:val="007444BB"/>
    <w:rsid w:val="007446BD"/>
    <w:rsid w:val="00744CE2"/>
    <w:rsid w:val="00745727"/>
    <w:rsid w:val="007457A5"/>
    <w:rsid w:val="00747527"/>
    <w:rsid w:val="007478F3"/>
    <w:rsid w:val="00747A8C"/>
    <w:rsid w:val="007506D6"/>
    <w:rsid w:val="00750F04"/>
    <w:rsid w:val="00750FBE"/>
    <w:rsid w:val="007556A0"/>
    <w:rsid w:val="0075702B"/>
    <w:rsid w:val="00761346"/>
    <w:rsid w:val="0076179A"/>
    <w:rsid w:val="007619A6"/>
    <w:rsid w:val="007619C4"/>
    <w:rsid w:val="007638D2"/>
    <w:rsid w:val="00763A31"/>
    <w:rsid w:val="00765B5C"/>
    <w:rsid w:val="00765E5F"/>
    <w:rsid w:val="007664AA"/>
    <w:rsid w:val="00767622"/>
    <w:rsid w:val="00767CBA"/>
    <w:rsid w:val="007703C5"/>
    <w:rsid w:val="00770B76"/>
    <w:rsid w:val="00771C51"/>
    <w:rsid w:val="00772EFF"/>
    <w:rsid w:val="00773687"/>
    <w:rsid w:val="00774A00"/>
    <w:rsid w:val="00774ABA"/>
    <w:rsid w:val="00774D29"/>
    <w:rsid w:val="0077611C"/>
    <w:rsid w:val="00777C6A"/>
    <w:rsid w:val="007811C6"/>
    <w:rsid w:val="00782057"/>
    <w:rsid w:val="00783D66"/>
    <w:rsid w:val="00784F93"/>
    <w:rsid w:val="007856E1"/>
    <w:rsid w:val="00787297"/>
    <w:rsid w:val="00787524"/>
    <w:rsid w:val="00787747"/>
    <w:rsid w:val="00791A8B"/>
    <w:rsid w:val="00791BF2"/>
    <w:rsid w:val="00792258"/>
    <w:rsid w:val="007922C6"/>
    <w:rsid w:val="0079301C"/>
    <w:rsid w:val="007935FD"/>
    <w:rsid w:val="00793AFD"/>
    <w:rsid w:val="00794E02"/>
    <w:rsid w:val="007956A4"/>
    <w:rsid w:val="00795F73"/>
    <w:rsid w:val="007971E7"/>
    <w:rsid w:val="007979A4"/>
    <w:rsid w:val="00797DCC"/>
    <w:rsid w:val="007A0391"/>
    <w:rsid w:val="007A050D"/>
    <w:rsid w:val="007A1239"/>
    <w:rsid w:val="007A1A70"/>
    <w:rsid w:val="007A1EAC"/>
    <w:rsid w:val="007A35DD"/>
    <w:rsid w:val="007A373F"/>
    <w:rsid w:val="007A4B94"/>
    <w:rsid w:val="007A523C"/>
    <w:rsid w:val="007A5574"/>
    <w:rsid w:val="007A564E"/>
    <w:rsid w:val="007A666A"/>
    <w:rsid w:val="007A6D48"/>
    <w:rsid w:val="007A7A04"/>
    <w:rsid w:val="007B0A9F"/>
    <w:rsid w:val="007B0D50"/>
    <w:rsid w:val="007B1039"/>
    <w:rsid w:val="007B12A7"/>
    <w:rsid w:val="007B30A9"/>
    <w:rsid w:val="007B3448"/>
    <w:rsid w:val="007B4016"/>
    <w:rsid w:val="007B4583"/>
    <w:rsid w:val="007B61EA"/>
    <w:rsid w:val="007B6393"/>
    <w:rsid w:val="007B6A33"/>
    <w:rsid w:val="007B6AF8"/>
    <w:rsid w:val="007B7C02"/>
    <w:rsid w:val="007B7EF7"/>
    <w:rsid w:val="007C0181"/>
    <w:rsid w:val="007C1098"/>
    <w:rsid w:val="007C13A5"/>
    <w:rsid w:val="007C1428"/>
    <w:rsid w:val="007C308B"/>
    <w:rsid w:val="007C30CE"/>
    <w:rsid w:val="007C3412"/>
    <w:rsid w:val="007C385E"/>
    <w:rsid w:val="007C3B0B"/>
    <w:rsid w:val="007C3B91"/>
    <w:rsid w:val="007C3DAD"/>
    <w:rsid w:val="007C493C"/>
    <w:rsid w:val="007C5183"/>
    <w:rsid w:val="007C51DB"/>
    <w:rsid w:val="007C51F9"/>
    <w:rsid w:val="007C543F"/>
    <w:rsid w:val="007C5E17"/>
    <w:rsid w:val="007C62DE"/>
    <w:rsid w:val="007C68B4"/>
    <w:rsid w:val="007C7412"/>
    <w:rsid w:val="007D01A1"/>
    <w:rsid w:val="007D125A"/>
    <w:rsid w:val="007D18A8"/>
    <w:rsid w:val="007D1F2A"/>
    <w:rsid w:val="007D2C9C"/>
    <w:rsid w:val="007D3815"/>
    <w:rsid w:val="007D412A"/>
    <w:rsid w:val="007D4581"/>
    <w:rsid w:val="007D4738"/>
    <w:rsid w:val="007D4ACA"/>
    <w:rsid w:val="007D525B"/>
    <w:rsid w:val="007D52B5"/>
    <w:rsid w:val="007E0174"/>
    <w:rsid w:val="007E0573"/>
    <w:rsid w:val="007E24B8"/>
    <w:rsid w:val="007E2819"/>
    <w:rsid w:val="007E2B4C"/>
    <w:rsid w:val="007E4146"/>
    <w:rsid w:val="007E4876"/>
    <w:rsid w:val="007E4D85"/>
    <w:rsid w:val="007E606F"/>
    <w:rsid w:val="007E7288"/>
    <w:rsid w:val="007F1F04"/>
    <w:rsid w:val="007F40DE"/>
    <w:rsid w:val="007F4364"/>
    <w:rsid w:val="007F5089"/>
    <w:rsid w:val="007F6ACA"/>
    <w:rsid w:val="007F74CD"/>
    <w:rsid w:val="008011AA"/>
    <w:rsid w:val="0080343E"/>
    <w:rsid w:val="0080579B"/>
    <w:rsid w:val="00805C52"/>
    <w:rsid w:val="00806B36"/>
    <w:rsid w:val="00806D94"/>
    <w:rsid w:val="0080700F"/>
    <w:rsid w:val="0080776B"/>
    <w:rsid w:val="00807B3F"/>
    <w:rsid w:val="00807F0D"/>
    <w:rsid w:val="0081006D"/>
    <w:rsid w:val="00815817"/>
    <w:rsid w:val="00815A52"/>
    <w:rsid w:val="00816F8B"/>
    <w:rsid w:val="00817188"/>
    <w:rsid w:val="00817456"/>
    <w:rsid w:val="00817C14"/>
    <w:rsid w:val="00821424"/>
    <w:rsid w:val="0082215E"/>
    <w:rsid w:val="008232FD"/>
    <w:rsid w:val="008238C4"/>
    <w:rsid w:val="008246DD"/>
    <w:rsid w:val="00825484"/>
    <w:rsid w:val="008267BB"/>
    <w:rsid w:val="00830B4C"/>
    <w:rsid w:val="008310CB"/>
    <w:rsid w:val="00831C87"/>
    <w:rsid w:val="008326EA"/>
    <w:rsid w:val="0083298E"/>
    <w:rsid w:val="00832AA8"/>
    <w:rsid w:val="008331CE"/>
    <w:rsid w:val="00833EE4"/>
    <w:rsid w:val="00836468"/>
    <w:rsid w:val="00836ADB"/>
    <w:rsid w:val="00836AF2"/>
    <w:rsid w:val="00837387"/>
    <w:rsid w:val="0083758E"/>
    <w:rsid w:val="008375C4"/>
    <w:rsid w:val="00837854"/>
    <w:rsid w:val="0084032D"/>
    <w:rsid w:val="00840AAC"/>
    <w:rsid w:val="008436F6"/>
    <w:rsid w:val="00843C79"/>
    <w:rsid w:val="00843E1A"/>
    <w:rsid w:val="0084460D"/>
    <w:rsid w:val="00844837"/>
    <w:rsid w:val="00846390"/>
    <w:rsid w:val="00846BBC"/>
    <w:rsid w:val="00846CA3"/>
    <w:rsid w:val="00846F0A"/>
    <w:rsid w:val="00847AD7"/>
    <w:rsid w:val="00850170"/>
    <w:rsid w:val="00854232"/>
    <w:rsid w:val="00855CDE"/>
    <w:rsid w:val="008566AA"/>
    <w:rsid w:val="00856B51"/>
    <w:rsid w:val="00857328"/>
    <w:rsid w:val="008575E7"/>
    <w:rsid w:val="008605C7"/>
    <w:rsid w:val="0086172D"/>
    <w:rsid w:val="00862B33"/>
    <w:rsid w:val="00863759"/>
    <w:rsid w:val="008663F2"/>
    <w:rsid w:val="00866C72"/>
    <w:rsid w:val="008707D3"/>
    <w:rsid w:val="00870EBB"/>
    <w:rsid w:val="00875A0D"/>
    <w:rsid w:val="00876725"/>
    <w:rsid w:val="008767AA"/>
    <w:rsid w:val="0088000E"/>
    <w:rsid w:val="00882C50"/>
    <w:rsid w:val="00882D4E"/>
    <w:rsid w:val="0088349E"/>
    <w:rsid w:val="0088366E"/>
    <w:rsid w:val="00883A05"/>
    <w:rsid w:val="00883A2A"/>
    <w:rsid w:val="0088423E"/>
    <w:rsid w:val="00884A43"/>
    <w:rsid w:val="00884E8A"/>
    <w:rsid w:val="008862D6"/>
    <w:rsid w:val="008865D9"/>
    <w:rsid w:val="00886BBB"/>
    <w:rsid w:val="008870C8"/>
    <w:rsid w:val="00887961"/>
    <w:rsid w:val="008926CB"/>
    <w:rsid w:val="008927E5"/>
    <w:rsid w:val="00894D16"/>
    <w:rsid w:val="00897974"/>
    <w:rsid w:val="008A0CCD"/>
    <w:rsid w:val="008A14A4"/>
    <w:rsid w:val="008A1BDE"/>
    <w:rsid w:val="008A2132"/>
    <w:rsid w:val="008A32A1"/>
    <w:rsid w:val="008A4BDA"/>
    <w:rsid w:val="008A4C98"/>
    <w:rsid w:val="008A5E30"/>
    <w:rsid w:val="008A6EB5"/>
    <w:rsid w:val="008A7418"/>
    <w:rsid w:val="008A7E72"/>
    <w:rsid w:val="008B16BC"/>
    <w:rsid w:val="008B1CF5"/>
    <w:rsid w:val="008B2002"/>
    <w:rsid w:val="008B46A8"/>
    <w:rsid w:val="008B5CB8"/>
    <w:rsid w:val="008B7222"/>
    <w:rsid w:val="008B77E0"/>
    <w:rsid w:val="008C05C4"/>
    <w:rsid w:val="008C07B5"/>
    <w:rsid w:val="008C1877"/>
    <w:rsid w:val="008C18D2"/>
    <w:rsid w:val="008C1B9B"/>
    <w:rsid w:val="008C1E31"/>
    <w:rsid w:val="008C23E4"/>
    <w:rsid w:val="008C31D1"/>
    <w:rsid w:val="008C4BE0"/>
    <w:rsid w:val="008C7008"/>
    <w:rsid w:val="008C72BB"/>
    <w:rsid w:val="008C735B"/>
    <w:rsid w:val="008C762C"/>
    <w:rsid w:val="008D0D24"/>
    <w:rsid w:val="008D1385"/>
    <w:rsid w:val="008D2090"/>
    <w:rsid w:val="008D3417"/>
    <w:rsid w:val="008D468B"/>
    <w:rsid w:val="008D4F9C"/>
    <w:rsid w:val="008D5563"/>
    <w:rsid w:val="008D5615"/>
    <w:rsid w:val="008D5A9A"/>
    <w:rsid w:val="008D6318"/>
    <w:rsid w:val="008D7159"/>
    <w:rsid w:val="008D7671"/>
    <w:rsid w:val="008E05B4"/>
    <w:rsid w:val="008E23E6"/>
    <w:rsid w:val="008E298A"/>
    <w:rsid w:val="008E4796"/>
    <w:rsid w:val="008E47E7"/>
    <w:rsid w:val="008E5039"/>
    <w:rsid w:val="008E66C4"/>
    <w:rsid w:val="008E6B8B"/>
    <w:rsid w:val="008E71B0"/>
    <w:rsid w:val="008E7450"/>
    <w:rsid w:val="008E74ED"/>
    <w:rsid w:val="008E76D4"/>
    <w:rsid w:val="008E7FE1"/>
    <w:rsid w:val="008F14BB"/>
    <w:rsid w:val="008F2D5C"/>
    <w:rsid w:val="008F31C0"/>
    <w:rsid w:val="008F38DF"/>
    <w:rsid w:val="008F3D72"/>
    <w:rsid w:val="008F5503"/>
    <w:rsid w:val="008F5CB3"/>
    <w:rsid w:val="008F684E"/>
    <w:rsid w:val="0090278C"/>
    <w:rsid w:val="009056FE"/>
    <w:rsid w:val="00906DC8"/>
    <w:rsid w:val="00907143"/>
    <w:rsid w:val="00911F68"/>
    <w:rsid w:val="00912956"/>
    <w:rsid w:val="009136FC"/>
    <w:rsid w:val="00913B73"/>
    <w:rsid w:val="0091536A"/>
    <w:rsid w:val="00915547"/>
    <w:rsid w:val="00916A2E"/>
    <w:rsid w:val="00916E33"/>
    <w:rsid w:val="00917124"/>
    <w:rsid w:val="009176E4"/>
    <w:rsid w:val="009200FE"/>
    <w:rsid w:val="00920C97"/>
    <w:rsid w:val="00924D3C"/>
    <w:rsid w:val="0092507D"/>
    <w:rsid w:val="00925149"/>
    <w:rsid w:val="009260D8"/>
    <w:rsid w:val="0092612D"/>
    <w:rsid w:val="00930032"/>
    <w:rsid w:val="00931560"/>
    <w:rsid w:val="00932822"/>
    <w:rsid w:val="00933550"/>
    <w:rsid w:val="0093390F"/>
    <w:rsid w:val="00933B86"/>
    <w:rsid w:val="00933CEC"/>
    <w:rsid w:val="00933EC3"/>
    <w:rsid w:val="009355A5"/>
    <w:rsid w:val="00936087"/>
    <w:rsid w:val="00936A95"/>
    <w:rsid w:val="00936D7C"/>
    <w:rsid w:val="00941632"/>
    <w:rsid w:val="00942D1D"/>
    <w:rsid w:val="00943107"/>
    <w:rsid w:val="0094313E"/>
    <w:rsid w:val="00943F81"/>
    <w:rsid w:val="00943F88"/>
    <w:rsid w:val="0094751D"/>
    <w:rsid w:val="00951B98"/>
    <w:rsid w:val="00951DB7"/>
    <w:rsid w:val="0095215C"/>
    <w:rsid w:val="0095222E"/>
    <w:rsid w:val="009526B7"/>
    <w:rsid w:val="00952D6A"/>
    <w:rsid w:val="00953840"/>
    <w:rsid w:val="0095425B"/>
    <w:rsid w:val="00955D94"/>
    <w:rsid w:val="00955F63"/>
    <w:rsid w:val="00956E99"/>
    <w:rsid w:val="00957148"/>
    <w:rsid w:val="0095792C"/>
    <w:rsid w:val="00957AF5"/>
    <w:rsid w:val="009608EC"/>
    <w:rsid w:val="00960F0E"/>
    <w:rsid w:val="00961725"/>
    <w:rsid w:val="009622F7"/>
    <w:rsid w:val="00962651"/>
    <w:rsid w:val="00964AF4"/>
    <w:rsid w:val="00964B6C"/>
    <w:rsid w:val="00965920"/>
    <w:rsid w:val="0096597A"/>
    <w:rsid w:val="00965C26"/>
    <w:rsid w:val="00966992"/>
    <w:rsid w:val="00967966"/>
    <w:rsid w:val="00967C72"/>
    <w:rsid w:val="00970BFB"/>
    <w:rsid w:val="00972115"/>
    <w:rsid w:val="00972281"/>
    <w:rsid w:val="00972721"/>
    <w:rsid w:val="00972F19"/>
    <w:rsid w:val="009738A8"/>
    <w:rsid w:val="0097394C"/>
    <w:rsid w:val="009742AB"/>
    <w:rsid w:val="009743C4"/>
    <w:rsid w:val="00974D5A"/>
    <w:rsid w:val="00974DBC"/>
    <w:rsid w:val="0097520B"/>
    <w:rsid w:val="00975D01"/>
    <w:rsid w:val="00976093"/>
    <w:rsid w:val="009769A4"/>
    <w:rsid w:val="00976B89"/>
    <w:rsid w:val="00977516"/>
    <w:rsid w:val="009779A0"/>
    <w:rsid w:val="00977ACD"/>
    <w:rsid w:val="00977AF4"/>
    <w:rsid w:val="009800EF"/>
    <w:rsid w:val="0098034C"/>
    <w:rsid w:val="00980969"/>
    <w:rsid w:val="00982C2C"/>
    <w:rsid w:val="00982FFE"/>
    <w:rsid w:val="0098310C"/>
    <w:rsid w:val="00983C3F"/>
    <w:rsid w:val="00983D8F"/>
    <w:rsid w:val="00983EE1"/>
    <w:rsid w:val="009852C9"/>
    <w:rsid w:val="009854BD"/>
    <w:rsid w:val="00985895"/>
    <w:rsid w:val="00985E9F"/>
    <w:rsid w:val="00990089"/>
    <w:rsid w:val="00992433"/>
    <w:rsid w:val="00992739"/>
    <w:rsid w:val="00993833"/>
    <w:rsid w:val="00994678"/>
    <w:rsid w:val="00994CED"/>
    <w:rsid w:val="00995395"/>
    <w:rsid w:val="00995866"/>
    <w:rsid w:val="00995EE6"/>
    <w:rsid w:val="00996718"/>
    <w:rsid w:val="00996965"/>
    <w:rsid w:val="00997F88"/>
    <w:rsid w:val="009A078D"/>
    <w:rsid w:val="009A093F"/>
    <w:rsid w:val="009A1854"/>
    <w:rsid w:val="009A222A"/>
    <w:rsid w:val="009A2411"/>
    <w:rsid w:val="009A2B86"/>
    <w:rsid w:val="009A34EC"/>
    <w:rsid w:val="009A3B61"/>
    <w:rsid w:val="009A3BEC"/>
    <w:rsid w:val="009A55CD"/>
    <w:rsid w:val="009A63F8"/>
    <w:rsid w:val="009A6688"/>
    <w:rsid w:val="009A7056"/>
    <w:rsid w:val="009A70D1"/>
    <w:rsid w:val="009A792C"/>
    <w:rsid w:val="009B0761"/>
    <w:rsid w:val="009B24F6"/>
    <w:rsid w:val="009B401F"/>
    <w:rsid w:val="009B45B3"/>
    <w:rsid w:val="009B6384"/>
    <w:rsid w:val="009B63E6"/>
    <w:rsid w:val="009B77BB"/>
    <w:rsid w:val="009B7841"/>
    <w:rsid w:val="009B7DB5"/>
    <w:rsid w:val="009B7DC8"/>
    <w:rsid w:val="009C13E3"/>
    <w:rsid w:val="009C1626"/>
    <w:rsid w:val="009C20DB"/>
    <w:rsid w:val="009C2996"/>
    <w:rsid w:val="009C445E"/>
    <w:rsid w:val="009C4CCD"/>
    <w:rsid w:val="009D0001"/>
    <w:rsid w:val="009D03D0"/>
    <w:rsid w:val="009D2341"/>
    <w:rsid w:val="009D236E"/>
    <w:rsid w:val="009D2A1A"/>
    <w:rsid w:val="009D4314"/>
    <w:rsid w:val="009D544C"/>
    <w:rsid w:val="009D56F9"/>
    <w:rsid w:val="009E07F3"/>
    <w:rsid w:val="009E0B44"/>
    <w:rsid w:val="009E10D8"/>
    <w:rsid w:val="009E1530"/>
    <w:rsid w:val="009E21A8"/>
    <w:rsid w:val="009E24BD"/>
    <w:rsid w:val="009E2D49"/>
    <w:rsid w:val="009E3911"/>
    <w:rsid w:val="009E3A01"/>
    <w:rsid w:val="009E3D68"/>
    <w:rsid w:val="009E47A0"/>
    <w:rsid w:val="009E4EA6"/>
    <w:rsid w:val="009E73FB"/>
    <w:rsid w:val="009E7F25"/>
    <w:rsid w:val="009F02D7"/>
    <w:rsid w:val="009F1357"/>
    <w:rsid w:val="009F1390"/>
    <w:rsid w:val="009F241C"/>
    <w:rsid w:val="009F366D"/>
    <w:rsid w:val="009F3E40"/>
    <w:rsid w:val="009F4395"/>
    <w:rsid w:val="009F449E"/>
    <w:rsid w:val="009F548E"/>
    <w:rsid w:val="009F5658"/>
    <w:rsid w:val="009F5A59"/>
    <w:rsid w:val="009F5C4F"/>
    <w:rsid w:val="009F6240"/>
    <w:rsid w:val="009F6A0A"/>
    <w:rsid w:val="009F6D45"/>
    <w:rsid w:val="009F7307"/>
    <w:rsid w:val="009F7400"/>
    <w:rsid w:val="009F76E6"/>
    <w:rsid w:val="009F7B38"/>
    <w:rsid w:val="00A01A19"/>
    <w:rsid w:val="00A0230D"/>
    <w:rsid w:val="00A0231C"/>
    <w:rsid w:val="00A03578"/>
    <w:rsid w:val="00A049DF"/>
    <w:rsid w:val="00A04A6A"/>
    <w:rsid w:val="00A04F7F"/>
    <w:rsid w:val="00A06598"/>
    <w:rsid w:val="00A07AF3"/>
    <w:rsid w:val="00A10639"/>
    <w:rsid w:val="00A1075F"/>
    <w:rsid w:val="00A10E3B"/>
    <w:rsid w:val="00A1124A"/>
    <w:rsid w:val="00A1183A"/>
    <w:rsid w:val="00A13E9D"/>
    <w:rsid w:val="00A14A54"/>
    <w:rsid w:val="00A20548"/>
    <w:rsid w:val="00A2286F"/>
    <w:rsid w:val="00A23902"/>
    <w:rsid w:val="00A23C0B"/>
    <w:rsid w:val="00A24EFB"/>
    <w:rsid w:val="00A2644E"/>
    <w:rsid w:val="00A26806"/>
    <w:rsid w:val="00A26AE8"/>
    <w:rsid w:val="00A2706E"/>
    <w:rsid w:val="00A30E6C"/>
    <w:rsid w:val="00A32674"/>
    <w:rsid w:val="00A32AC3"/>
    <w:rsid w:val="00A3317B"/>
    <w:rsid w:val="00A33E42"/>
    <w:rsid w:val="00A34210"/>
    <w:rsid w:val="00A34D4C"/>
    <w:rsid w:val="00A35FD0"/>
    <w:rsid w:val="00A365B5"/>
    <w:rsid w:val="00A36B0F"/>
    <w:rsid w:val="00A37030"/>
    <w:rsid w:val="00A40397"/>
    <w:rsid w:val="00A40B93"/>
    <w:rsid w:val="00A40C65"/>
    <w:rsid w:val="00A40FB5"/>
    <w:rsid w:val="00A419F6"/>
    <w:rsid w:val="00A41E83"/>
    <w:rsid w:val="00A44B88"/>
    <w:rsid w:val="00A44BC6"/>
    <w:rsid w:val="00A51ADA"/>
    <w:rsid w:val="00A534DF"/>
    <w:rsid w:val="00A5366B"/>
    <w:rsid w:val="00A53786"/>
    <w:rsid w:val="00A54020"/>
    <w:rsid w:val="00A5479E"/>
    <w:rsid w:val="00A55A4B"/>
    <w:rsid w:val="00A574C0"/>
    <w:rsid w:val="00A61BB4"/>
    <w:rsid w:val="00A626FE"/>
    <w:rsid w:val="00A62C57"/>
    <w:rsid w:val="00A642BD"/>
    <w:rsid w:val="00A64AEC"/>
    <w:rsid w:val="00A64C46"/>
    <w:rsid w:val="00A64CC8"/>
    <w:rsid w:val="00A65098"/>
    <w:rsid w:val="00A65ADB"/>
    <w:rsid w:val="00A65FC6"/>
    <w:rsid w:val="00A66236"/>
    <w:rsid w:val="00A66807"/>
    <w:rsid w:val="00A66E67"/>
    <w:rsid w:val="00A67884"/>
    <w:rsid w:val="00A70A1B"/>
    <w:rsid w:val="00A70D0B"/>
    <w:rsid w:val="00A7127E"/>
    <w:rsid w:val="00A721A8"/>
    <w:rsid w:val="00A74254"/>
    <w:rsid w:val="00A74AF2"/>
    <w:rsid w:val="00A76290"/>
    <w:rsid w:val="00A764C9"/>
    <w:rsid w:val="00A7782B"/>
    <w:rsid w:val="00A80F13"/>
    <w:rsid w:val="00A8312C"/>
    <w:rsid w:val="00A8326C"/>
    <w:rsid w:val="00A8413C"/>
    <w:rsid w:val="00A84C55"/>
    <w:rsid w:val="00A85EB5"/>
    <w:rsid w:val="00A86813"/>
    <w:rsid w:val="00A87196"/>
    <w:rsid w:val="00A90907"/>
    <w:rsid w:val="00A90BF5"/>
    <w:rsid w:val="00A916D4"/>
    <w:rsid w:val="00A93009"/>
    <w:rsid w:val="00A93074"/>
    <w:rsid w:val="00A944AC"/>
    <w:rsid w:val="00A947AD"/>
    <w:rsid w:val="00A95411"/>
    <w:rsid w:val="00A96684"/>
    <w:rsid w:val="00A96F2E"/>
    <w:rsid w:val="00A96FD3"/>
    <w:rsid w:val="00A96FD6"/>
    <w:rsid w:val="00A9706D"/>
    <w:rsid w:val="00A97356"/>
    <w:rsid w:val="00A97990"/>
    <w:rsid w:val="00AA0A13"/>
    <w:rsid w:val="00AA107C"/>
    <w:rsid w:val="00AA17AC"/>
    <w:rsid w:val="00AA24A2"/>
    <w:rsid w:val="00AA2D56"/>
    <w:rsid w:val="00AA359C"/>
    <w:rsid w:val="00AA38E8"/>
    <w:rsid w:val="00AA4BA6"/>
    <w:rsid w:val="00AA4F2B"/>
    <w:rsid w:val="00AA68E6"/>
    <w:rsid w:val="00AA6D25"/>
    <w:rsid w:val="00AA7A01"/>
    <w:rsid w:val="00AB110F"/>
    <w:rsid w:val="00AB1909"/>
    <w:rsid w:val="00AB1B54"/>
    <w:rsid w:val="00AB2558"/>
    <w:rsid w:val="00AB284C"/>
    <w:rsid w:val="00AB28E8"/>
    <w:rsid w:val="00AB2B5A"/>
    <w:rsid w:val="00AB31C6"/>
    <w:rsid w:val="00AB5777"/>
    <w:rsid w:val="00AB59FA"/>
    <w:rsid w:val="00AB63A6"/>
    <w:rsid w:val="00AB64F7"/>
    <w:rsid w:val="00AB6F3A"/>
    <w:rsid w:val="00AB78A5"/>
    <w:rsid w:val="00AC0071"/>
    <w:rsid w:val="00AC0DAF"/>
    <w:rsid w:val="00AC2083"/>
    <w:rsid w:val="00AC31A0"/>
    <w:rsid w:val="00AC3CF0"/>
    <w:rsid w:val="00AC42C3"/>
    <w:rsid w:val="00AC4D65"/>
    <w:rsid w:val="00AC4EBF"/>
    <w:rsid w:val="00AC5301"/>
    <w:rsid w:val="00AC5A0F"/>
    <w:rsid w:val="00AC5D38"/>
    <w:rsid w:val="00AC5EF6"/>
    <w:rsid w:val="00AC6264"/>
    <w:rsid w:val="00AC6D4B"/>
    <w:rsid w:val="00AC74CE"/>
    <w:rsid w:val="00AD0554"/>
    <w:rsid w:val="00AD0737"/>
    <w:rsid w:val="00AD0C74"/>
    <w:rsid w:val="00AD0E8B"/>
    <w:rsid w:val="00AD1591"/>
    <w:rsid w:val="00AD16FD"/>
    <w:rsid w:val="00AD1BDE"/>
    <w:rsid w:val="00AD205A"/>
    <w:rsid w:val="00AD2181"/>
    <w:rsid w:val="00AD23E7"/>
    <w:rsid w:val="00AD2561"/>
    <w:rsid w:val="00AD3903"/>
    <w:rsid w:val="00AD4D60"/>
    <w:rsid w:val="00AD51C8"/>
    <w:rsid w:val="00AD52F8"/>
    <w:rsid w:val="00AD5648"/>
    <w:rsid w:val="00AD59CB"/>
    <w:rsid w:val="00AD5F14"/>
    <w:rsid w:val="00AD680D"/>
    <w:rsid w:val="00AD6812"/>
    <w:rsid w:val="00AE16D6"/>
    <w:rsid w:val="00AE235C"/>
    <w:rsid w:val="00AE2397"/>
    <w:rsid w:val="00AE240D"/>
    <w:rsid w:val="00AE26A2"/>
    <w:rsid w:val="00AE2936"/>
    <w:rsid w:val="00AE3091"/>
    <w:rsid w:val="00AE41FF"/>
    <w:rsid w:val="00AE5C04"/>
    <w:rsid w:val="00AE60ED"/>
    <w:rsid w:val="00AE6107"/>
    <w:rsid w:val="00AF139D"/>
    <w:rsid w:val="00AF13D9"/>
    <w:rsid w:val="00AF1AD2"/>
    <w:rsid w:val="00AF3076"/>
    <w:rsid w:val="00AF368A"/>
    <w:rsid w:val="00AF381C"/>
    <w:rsid w:val="00AF5BE3"/>
    <w:rsid w:val="00AF68E8"/>
    <w:rsid w:val="00AF6E44"/>
    <w:rsid w:val="00AF6F08"/>
    <w:rsid w:val="00B02172"/>
    <w:rsid w:val="00B02210"/>
    <w:rsid w:val="00B03A9B"/>
    <w:rsid w:val="00B04E67"/>
    <w:rsid w:val="00B052D2"/>
    <w:rsid w:val="00B05C1D"/>
    <w:rsid w:val="00B060DD"/>
    <w:rsid w:val="00B06BC7"/>
    <w:rsid w:val="00B100C0"/>
    <w:rsid w:val="00B100FC"/>
    <w:rsid w:val="00B114EF"/>
    <w:rsid w:val="00B11B2E"/>
    <w:rsid w:val="00B141BB"/>
    <w:rsid w:val="00B14582"/>
    <w:rsid w:val="00B14723"/>
    <w:rsid w:val="00B157BE"/>
    <w:rsid w:val="00B15ABE"/>
    <w:rsid w:val="00B15E56"/>
    <w:rsid w:val="00B161CA"/>
    <w:rsid w:val="00B22375"/>
    <w:rsid w:val="00B22A5B"/>
    <w:rsid w:val="00B22DC5"/>
    <w:rsid w:val="00B237ED"/>
    <w:rsid w:val="00B252E1"/>
    <w:rsid w:val="00B2542E"/>
    <w:rsid w:val="00B25754"/>
    <w:rsid w:val="00B27E6A"/>
    <w:rsid w:val="00B30B6C"/>
    <w:rsid w:val="00B3123E"/>
    <w:rsid w:val="00B31DE7"/>
    <w:rsid w:val="00B32263"/>
    <w:rsid w:val="00B339B0"/>
    <w:rsid w:val="00B342B9"/>
    <w:rsid w:val="00B35139"/>
    <w:rsid w:val="00B355AE"/>
    <w:rsid w:val="00B36500"/>
    <w:rsid w:val="00B366D0"/>
    <w:rsid w:val="00B373AD"/>
    <w:rsid w:val="00B37D92"/>
    <w:rsid w:val="00B40042"/>
    <w:rsid w:val="00B4005F"/>
    <w:rsid w:val="00B40E25"/>
    <w:rsid w:val="00B42582"/>
    <w:rsid w:val="00B42D76"/>
    <w:rsid w:val="00B42E0F"/>
    <w:rsid w:val="00B435EA"/>
    <w:rsid w:val="00B440CA"/>
    <w:rsid w:val="00B44AFD"/>
    <w:rsid w:val="00B44EAA"/>
    <w:rsid w:val="00B45740"/>
    <w:rsid w:val="00B45C15"/>
    <w:rsid w:val="00B4600B"/>
    <w:rsid w:val="00B467F5"/>
    <w:rsid w:val="00B46A74"/>
    <w:rsid w:val="00B47487"/>
    <w:rsid w:val="00B47EED"/>
    <w:rsid w:val="00B508E7"/>
    <w:rsid w:val="00B52F6C"/>
    <w:rsid w:val="00B53550"/>
    <w:rsid w:val="00B53FE1"/>
    <w:rsid w:val="00B54E12"/>
    <w:rsid w:val="00B54E4F"/>
    <w:rsid w:val="00B5510B"/>
    <w:rsid w:val="00B55918"/>
    <w:rsid w:val="00B5707E"/>
    <w:rsid w:val="00B57632"/>
    <w:rsid w:val="00B600E5"/>
    <w:rsid w:val="00B6167A"/>
    <w:rsid w:val="00B63163"/>
    <w:rsid w:val="00B649DE"/>
    <w:rsid w:val="00B676A3"/>
    <w:rsid w:val="00B67993"/>
    <w:rsid w:val="00B708EB"/>
    <w:rsid w:val="00B73776"/>
    <w:rsid w:val="00B74A2D"/>
    <w:rsid w:val="00B74B40"/>
    <w:rsid w:val="00B74BAB"/>
    <w:rsid w:val="00B7503F"/>
    <w:rsid w:val="00B7570D"/>
    <w:rsid w:val="00B766A2"/>
    <w:rsid w:val="00B7769E"/>
    <w:rsid w:val="00B77D9E"/>
    <w:rsid w:val="00B80446"/>
    <w:rsid w:val="00B8231C"/>
    <w:rsid w:val="00B8277A"/>
    <w:rsid w:val="00B82B6A"/>
    <w:rsid w:val="00B85BEB"/>
    <w:rsid w:val="00B86D6B"/>
    <w:rsid w:val="00B872D3"/>
    <w:rsid w:val="00B8734E"/>
    <w:rsid w:val="00B87DBD"/>
    <w:rsid w:val="00B87FA4"/>
    <w:rsid w:val="00B90164"/>
    <w:rsid w:val="00B91A30"/>
    <w:rsid w:val="00B91ABF"/>
    <w:rsid w:val="00B92A67"/>
    <w:rsid w:val="00B93516"/>
    <w:rsid w:val="00B93FCE"/>
    <w:rsid w:val="00B95C83"/>
    <w:rsid w:val="00B95E88"/>
    <w:rsid w:val="00B962C2"/>
    <w:rsid w:val="00BA0343"/>
    <w:rsid w:val="00BA03F6"/>
    <w:rsid w:val="00BA193D"/>
    <w:rsid w:val="00BA2274"/>
    <w:rsid w:val="00BA316B"/>
    <w:rsid w:val="00BA33DF"/>
    <w:rsid w:val="00BA3E0E"/>
    <w:rsid w:val="00BA4070"/>
    <w:rsid w:val="00BA482A"/>
    <w:rsid w:val="00BA4D8F"/>
    <w:rsid w:val="00BA543D"/>
    <w:rsid w:val="00BA6E27"/>
    <w:rsid w:val="00BA730A"/>
    <w:rsid w:val="00BB01FB"/>
    <w:rsid w:val="00BB22B7"/>
    <w:rsid w:val="00BB2CFC"/>
    <w:rsid w:val="00BB30C9"/>
    <w:rsid w:val="00BB310F"/>
    <w:rsid w:val="00BB346E"/>
    <w:rsid w:val="00BB34E3"/>
    <w:rsid w:val="00BB3635"/>
    <w:rsid w:val="00BB5E93"/>
    <w:rsid w:val="00BB5F0C"/>
    <w:rsid w:val="00BB6769"/>
    <w:rsid w:val="00BB6883"/>
    <w:rsid w:val="00BB75C6"/>
    <w:rsid w:val="00BC0148"/>
    <w:rsid w:val="00BC0397"/>
    <w:rsid w:val="00BC039A"/>
    <w:rsid w:val="00BC0A20"/>
    <w:rsid w:val="00BC0F74"/>
    <w:rsid w:val="00BC15CA"/>
    <w:rsid w:val="00BC28D0"/>
    <w:rsid w:val="00BC3EA3"/>
    <w:rsid w:val="00BC5C07"/>
    <w:rsid w:val="00BC67E8"/>
    <w:rsid w:val="00BC6F44"/>
    <w:rsid w:val="00BC76EA"/>
    <w:rsid w:val="00BD0A8C"/>
    <w:rsid w:val="00BD0BE2"/>
    <w:rsid w:val="00BD153A"/>
    <w:rsid w:val="00BD1D06"/>
    <w:rsid w:val="00BD1F48"/>
    <w:rsid w:val="00BD2251"/>
    <w:rsid w:val="00BD3CAC"/>
    <w:rsid w:val="00BD45D2"/>
    <w:rsid w:val="00BD6FD5"/>
    <w:rsid w:val="00BE159D"/>
    <w:rsid w:val="00BE1A0C"/>
    <w:rsid w:val="00BE2426"/>
    <w:rsid w:val="00BE25E6"/>
    <w:rsid w:val="00BE2607"/>
    <w:rsid w:val="00BE2875"/>
    <w:rsid w:val="00BE3C65"/>
    <w:rsid w:val="00BE4BDC"/>
    <w:rsid w:val="00BE4C10"/>
    <w:rsid w:val="00BE54A7"/>
    <w:rsid w:val="00BE550C"/>
    <w:rsid w:val="00BE6597"/>
    <w:rsid w:val="00BE7E52"/>
    <w:rsid w:val="00BF0270"/>
    <w:rsid w:val="00BF18F0"/>
    <w:rsid w:val="00BF249B"/>
    <w:rsid w:val="00BF3D78"/>
    <w:rsid w:val="00BF404B"/>
    <w:rsid w:val="00BF4737"/>
    <w:rsid w:val="00BF4761"/>
    <w:rsid w:val="00BF4E02"/>
    <w:rsid w:val="00BF54B9"/>
    <w:rsid w:val="00BF5AF2"/>
    <w:rsid w:val="00BF781C"/>
    <w:rsid w:val="00BF7A98"/>
    <w:rsid w:val="00C02005"/>
    <w:rsid w:val="00C039EF"/>
    <w:rsid w:val="00C043C2"/>
    <w:rsid w:val="00C04A17"/>
    <w:rsid w:val="00C0509F"/>
    <w:rsid w:val="00C06809"/>
    <w:rsid w:val="00C06E21"/>
    <w:rsid w:val="00C07338"/>
    <w:rsid w:val="00C075F4"/>
    <w:rsid w:val="00C10176"/>
    <w:rsid w:val="00C12742"/>
    <w:rsid w:val="00C15EBC"/>
    <w:rsid w:val="00C16A04"/>
    <w:rsid w:val="00C16BDE"/>
    <w:rsid w:val="00C2119D"/>
    <w:rsid w:val="00C214D7"/>
    <w:rsid w:val="00C21554"/>
    <w:rsid w:val="00C22359"/>
    <w:rsid w:val="00C230C4"/>
    <w:rsid w:val="00C23248"/>
    <w:rsid w:val="00C23925"/>
    <w:rsid w:val="00C23B5B"/>
    <w:rsid w:val="00C24465"/>
    <w:rsid w:val="00C2555D"/>
    <w:rsid w:val="00C27C17"/>
    <w:rsid w:val="00C3017C"/>
    <w:rsid w:val="00C3155C"/>
    <w:rsid w:val="00C323D5"/>
    <w:rsid w:val="00C328F0"/>
    <w:rsid w:val="00C329B5"/>
    <w:rsid w:val="00C353E6"/>
    <w:rsid w:val="00C35794"/>
    <w:rsid w:val="00C37649"/>
    <w:rsid w:val="00C4072A"/>
    <w:rsid w:val="00C40895"/>
    <w:rsid w:val="00C432E3"/>
    <w:rsid w:val="00C434DA"/>
    <w:rsid w:val="00C440CB"/>
    <w:rsid w:val="00C45523"/>
    <w:rsid w:val="00C45BAE"/>
    <w:rsid w:val="00C46055"/>
    <w:rsid w:val="00C460CF"/>
    <w:rsid w:val="00C46A1C"/>
    <w:rsid w:val="00C47411"/>
    <w:rsid w:val="00C51FA2"/>
    <w:rsid w:val="00C52B66"/>
    <w:rsid w:val="00C53032"/>
    <w:rsid w:val="00C53CAB"/>
    <w:rsid w:val="00C54334"/>
    <w:rsid w:val="00C55297"/>
    <w:rsid w:val="00C55403"/>
    <w:rsid w:val="00C55E7D"/>
    <w:rsid w:val="00C56176"/>
    <w:rsid w:val="00C5685B"/>
    <w:rsid w:val="00C56A39"/>
    <w:rsid w:val="00C56ACF"/>
    <w:rsid w:val="00C6046F"/>
    <w:rsid w:val="00C60592"/>
    <w:rsid w:val="00C6261A"/>
    <w:rsid w:val="00C63BD0"/>
    <w:rsid w:val="00C63EBF"/>
    <w:rsid w:val="00C64CDB"/>
    <w:rsid w:val="00C64EBD"/>
    <w:rsid w:val="00C66166"/>
    <w:rsid w:val="00C665AC"/>
    <w:rsid w:val="00C66C7D"/>
    <w:rsid w:val="00C6713D"/>
    <w:rsid w:val="00C67233"/>
    <w:rsid w:val="00C67501"/>
    <w:rsid w:val="00C703B1"/>
    <w:rsid w:val="00C71049"/>
    <w:rsid w:val="00C715E7"/>
    <w:rsid w:val="00C72B87"/>
    <w:rsid w:val="00C73AF7"/>
    <w:rsid w:val="00C74D24"/>
    <w:rsid w:val="00C7590A"/>
    <w:rsid w:val="00C77746"/>
    <w:rsid w:val="00C80115"/>
    <w:rsid w:val="00C81836"/>
    <w:rsid w:val="00C81BCB"/>
    <w:rsid w:val="00C8336A"/>
    <w:rsid w:val="00C846C4"/>
    <w:rsid w:val="00C84B45"/>
    <w:rsid w:val="00C84BC0"/>
    <w:rsid w:val="00C857F8"/>
    <w:rsid w:val="00C85C48"/>
    <w:rsid w:val="00C86180"/>
    <w:rsid w:val="00C86B43"/>
    <w:rsid w:val="00C87E00"/>
    <w:rsid w:val="00C87F45"/>
    <w:rsid w:val="00C92C37"/>
    <w:rsid w:val="00C93E43"/>
    <w:rsid w:val="00C93FDA"/>
    <w:rsid w:val="00C940F9"/>
    <w:rsid w:val="00C95237"/>
    <w:rsid w:val="00C965EC"/>
    <w:rsid w:val="00C96DB3"/>
    <w:rsid w:val="00C972C1"/>
    <w:rsid w:val="00C97869"/>
    <w:rsid w:val="00C97884"/>
    <w:rsid w:val="00C97E91"/>
    <w:rsid w:val="00CA022C"/>
    <w:rsid w:val="00CA02E5"/>
    <w:rsid w:val="00CA03A8"/>
    <w:rsid w:val="00CA07C0"/>
    <w:rsid w:val="00CA1646"/>
    <w:rsid w:val="00CA1EA1"/>
    <w:rsid w:val="00CA2111"/>
    <w:rsid w:val="00CA2335"/>
    <w:rsid w:val="00CA276F"/>
    <w:rsid w:val="00CA495A"/>
    <w:rsid w:val="00CA4AE7"/>
    <w:rsid w:val="00CA4BDB"/>
    <w:rsid w:val="00CA6327"/>
    <w:rsid w:val="00CA64E0"/>
    <w:rsid w:val="00CA6ABD"/>
    <w:rsid w:val="00CA6BCF"/>
    <w:rsid w:val="00CA711A"/>
    <w:rsid w:val="00CA795B"/>
    <w:rsid w:val="00CB09CD"/>
    <w:rsid w:val="00CB1F6B"/>
    <w:rsid w:val="00CB4CEE"/>
    <w:rsid w:val="00CB5D0B"/>
    <w:rsid w:val="00CB5E15"/>
    <w:rsid w:val="00CB6DB1"/>
    <w:rsid w:val="00CB6DDF"/>
    <w:rsid w:val="00CB7DC9"/>
    <w:rsid w:val="00CC018B"/>
    <w:rsid w:val="00CC080C"/>
    <w:rsid w:val="00CC2B72"/>
    <w:rsid w:val="00CC4AEB"/>
    <w:rsid w:val="00CC4F8B"/>
    <w:rsid w:val="00CC6515"/>
    <w:rsid w:val="00CC6DFE"/>
    <w:rsid w:val="00CD10F7"/>
    <w:rsid w:val="00CD1181"/>
    <w:rsid w:val="00CD17AF"/>
    <w:rsid w:val="00CD18DD"/>
    <w:rsid w:val="00CD24D6"/>
    <w:rsid w:val="00CD304B"/>
    <w:rsid w:val="00CD31CD"/>
    <w:rsid w:val="00CD3207"/>
    <w:rsid w:val="00CD38BF"/>
    <w:rsid w:val="00CD537F"/>
    <w:rsid w:val="00CD678D"/>
    <w:rsid w:val="00CD73BD"/>
    <w:rsid w:val="00CE1BC7"/>
    <w:rsid w:val="00CE2282"/>
    <w:rsid w:val="00CE2EA8"/>
    <w:rsid w:val="00CE32DF"/>
    <w:rsid w:val="00CE5874"/>
    <w:rsid w:val="00CE6281"/>
    <w:rsid w:val="00CE6744"/>
    <w:rsid w:val="00CE743A"/>
    <w:rsid w:val="00CE762D"/>
    <w:rsid w:val="00CE7DC7"/>
    <w:rsid w:val="00CE7EBB"/>
    <w:rsid w:val="00CF075F"/>
    <w:rsid w:val="00CF2B27"/>
    <w:rsid w:val="00CF32BD"/>
    <w:rsid w:val="00CF39AB"/>
    <w:rsid w:val="00CF39D5"/>
    <w:rsid w:val="00CF3FB6"/>
    <w:rsid w:val="00CF5404"/>
    <w:rsid w:val="00CF56C9"/>
    <w:rsid w:val="00CF639B"/>
    <w:rsid w:val="00CF67E9"/>
    <w:rsid w:val="00D00931"/>
    <w:rsid w:val="00D02F53"/>
    <w:rsid w:val="00D03264"/>
    <w:rsid w:val="00D0352E"/>
    <w:rsid w:val="00D0628A"/>
    <w:rsid w:val="00D06410"/>
    <w:rsid w:val="00D11518"/>
    <w:rsid w:val="00D11974"/>
    <w:rsid w:val="00D1360B"/>
    <w:rsid w:val="00D14F20"/>
    <w:rsid w:val="00D16C4B"/>
    <w:rsid w:val="00D176BE"/>
    <w:rsid w:val="00D20720"/>
    <w:rsid w:val="00D20CEC"/>
    <w:rsid w:val="00D21739"/>
    <w:rsid w:val="00D21C1A"/>
    <w:rsid w:val="00D22428"/>
    <w:rsid w:val="00D22659"/>
    <w:rsid w:val="00D2382B"/>
    <w:rsid w:val="00D238D5"/>
    <w:rsid w:val="00D24A7F"/>
    <w:rsid w:val="00D251D8"/>
    <w:rsid w:val="00D263A0"/>
    <w:rsid w:val="00D2663F"/>
    <w:rsid w:val="00D2754F"/>
    <w:rsid w:val="00D278EB"/>
    <w:rsid w:val="00D30E4D"/>
    <w:rsid w:val="00D30FF0"/>
    <w:rsid w:val="00D32C8E"/>
    <w:rsid w:val="00D32D93"/>
    <w:rsid w:val="00D32FDB"/>
    <w:rsid w:val="00D36767"/>
    <w:rsid w:val="00D41209"/>
    <w:rsid w:val="00D42BBD"/>
    <w:rsid w:val="00D43F93"/>
    <w:rsid w:val="00D44785"/>
    <w:rsid w:val="00D451CC"/>
    <w:rsid w:val="00D45CA7"/>
    <w:rsid w:val="00D46299"/>
    <w:rsid w:val="00D4647C"/>
    <w:rsid w:val="00D466FF"/>
    <w:rsid w:val="00D506F6"/>
    <w:rsid w:val="00D50C7B"/>
    <w:rsid w:val="00D51EFC"/>
    <w:rsid w:val="00D521F8"/>
    <w:rsid w:val="00D52B84"/>
    <w:rsid w:val="00D5595E"/>
    <w:rsid w:val="00D56424"/>
    <w:rsid w:val="00D56F95"/>
    <w:rsid w:val="00D571CC"/>
    <w:rsid w:val="00D5768A"/>
    <w:rsid w:val="00D6054A"/>
    <w:rsid w:val="00D61326"/>
    <w:rsid w:val="00D6189B"/>
    <w:rsid w:val="00D61C84"/>
    <w:rsid w:val="00D6218E"/>
    <w:rsid w:val="00D6283E"/>
    <w:rsid w:val="00D6526D"/>
    <w:rsid w:val="00D6647C"/>
    <w:rsid w:val="00D66BA7"/>
    <w:rsid w:val="00D67709"/>
    <w:rsid w:val="00D70692"/>
    <w:rsid w:val="00D7154B"/>
    <w:rsid w:val="00D71DE8"/>
    <w:rsid w:val="00D7263B"/>
    <w:rsid w:val="00D74949"/>
    <w:rsid w:val="00D74EA0"/>
    <w:rsid w:val="00D75573"/>
    <w:rsid w:val="00D775E9"/>
    <w:rsid w:val="00D7780C"/>
    <w:rsid w:val="00D801B7"/>
    <w:rsid w:val="00D8043D"/>
    <w:rsid w:val="00D8277E"/>
    <w:rsid w:val="00D82A09"/>
    <w:rsid w:val="00D82AE9"/>
    <w:rsid w:val="00D82E85"/>
    <w:rsid w:val="00D82F4C"/>
    <w:rsid w:val="00D85F6D"/>
    <w:rsid w:val="00D86432"/>
    <w:rsid w:val="00D87A60"/>
    <w:rsid w:val="00D87C8E"/>
    <w:rsid w:val="00D90A65"/>
    <w:rsid w:val="00D90CD9"/>
    <w:rsid w:val="00D91123"/>
    <w:rsid w:val="00D916AD"/>
    <w:rsid w:val="00D92965"/>
    <w:rsid w:val="00D94170"/>
    <w:rsid w:val="00D96944"/>
    <w:rsid w:val="00D97452"/>
    <w:rsid w:val="00D97EA7"/>
    <w:rsid w:val="00DA010A"/>
    <w:rsid w:val="00DA30EC"/>
    <w:rsid w:val="00DA392D"/>
    <w:rsid w:val="00DA3F64"/>
    <w:rsid w:val="00DA4A74"/>
    <w:rsid w:val="00DA4C30"/>
    <w:rsid w:val="00DA5416"/>
    <w:rsid w:val="00DA5453"/>
    <w:rsid w:val="00DA632F"/>
    <w:rsid w:val="00DB0841"/>
    <w:rsid w:val="00DB0C8D"/>
    <w:rsid w:val="00DB15AD"/>
    <w:rsid w:val="00DB24C0"/>
    <w:rsid w:val="00DB285B"/>
    <w:rsid w:val="00DB4E09"/>
    <w:rsid w:val="00DB7A7F"/>
    <w:rsid w:val="00DC076C"/>
    <w:rsid w:val="00DC0D0E"/>
    <w:rsid w:val="00DC0E72"/>
    <w:rsid w:val="00DC1A21"/>
    <w:rsid w:val="00DC255B"/>
    <w:rsid w:val="00DC2C4A"/>
    <w:rsid w:val="00DC3B53"/>
    <w:rsid w:val="00DC411E"/>
    <w:rsid w:val="00DC4669"/>
    <w:rsid w:val="00DC483D"/>
    <w:rsid w:val="00DC4FD3"/>
    <w:rsid w:val="00DC52F1"/>
    <w:rsid w:val="00DC69B6"/>
    <w:rsid w:val="00DC6B96"/>
    <w:rsid w:val="00DC6E7D"/>
    <w:rsid w:val="00DC6F5B"/>
    <w:rsid w:val="00DC708B"/>
    <w:rsid w:val="00DD035A"/>
    <w:rsid w:val="00DD2284"/>
    <w:rsid w:val="00DD233D"/>
    <w:rsid w:val="00DD2550"/>
    <w:rsid w:val="00DD32DA"/>
    <w:rsid w:val="00DD443C"/>
    <w:rsid w:val="00DD512E"/>
    <w:rsid w:val="00DD5337"/>
    <w:rsid w:val="00DE039A"/>
    <w:rsid w:val="00DE0746"/>
    <w:rsid w:val="00DE0D5B"/>
    <w:rsid w:val="00DE127F"/>
    <w:rsid w:val="00DE21E7"/>
    <w:rsid w:val="00DE2CD7"/>
    <w:rsid w:val="00DE31AB"/>
    <w:rsid w:val="00DE3634"/>
    <w:rsid w:val="00DE56E3"/>
    <w:rsid w:val="00DE6266"/>
    <w:rsid w:val="00DF0BA5"/>
    <w:rsid w:val="00DF108E"/>
    <w:rsid w:val="00DF2455"/>
    <w:rsid w:val="00DF2646"/>
    <w:rsid w:val="00DF2BDC"/>
    <w:rsid w:val="00DF3FC0"/>
    <w:rsid w:val="00DF4940"/>
    <w:rsid w:val="00DF5C56"/>
    <w:rsid w:val="00DF5DCF"/>
    <w:rsid w:val="00DF788E"/>
    <w:rsid w:val="00E00723"/>
    <w:rsid w:val="00E00D64"/>
    <w:rsid w:val="00E01521"/>
    <w:rsid w:val="00E015C9"/>
    <w:rsid w:val="00E021D9"/>
    <w:rsid w:val="00E03F80"/>
    <w:rsid w:val="00E058EF"/>
    <w:rsid w:val="00E05EA6"/>
    <w:rsid w:val="00E05F63"/>
    <w:rsid w:val="00E1078B"/>
    <w:rsid w:val="00E123EA"/>
    <w:rsid w:val="00E12E97"/>
    <w:rsid w:val="00E13F39"/>
    <w:rsid w:val="00E13F95"/>
    <w:rsid w:val="00E1473B"/>
    <w:rsid w:val="00E14F58"/>
    <w:rsid w:val="00E1578B"/>
    <w:rsid w:val="00E15B55"/>
    <w:rsid w:val="00E15E87"/>
    <w:rsid w:val="00E16AAC"/>
    <w:rsid w:val="00E16C92"/>
    <w:rsid w:val="00E200BE"/>
    <w:rsid w:val="00E20424"/>
    <w:rsid w:val="00E20B60"/>
    <w:rsid w:val="00E20E2C"/>
    <w:rsid w:val="00E21511"/>
    <w:rsid w:val="00E2152B"/>
    <w:rsid w:val="00E21EB6"/>
    <w:rsid w:val="00E22257"/>
    <w:rsid w:val="00E22B7C"/>
    <w:rsid w:val="00E23F29"/>
    <w:rsid w:val="00E25479"/>
    <w:rsid w:val="00E25960"/>
    <w:rsid w:val="00E2645A"/>
    <w:rsid w:val="00E26563"/>
    <w:rsid w:val="00E27989"/>
    <w:rsid w:val="00E30032"/>
    <w:rsid w:val="00E32310"/>
    <w:rsid w:val="00E323E6"/>
    <w:rsid w:val="00E3304F"/>
    <w:rsid w:val="00E33EBA"/>
    <w:rsid w:val="00E340BC"/>
    <w:rsid w:val="00E3410B"/>
    <w:rsid w:val="00E343E3"/>
    <w:rsid w:val="00E35838"/>
    <w:rsid w:val="00E359BD"/>
    <w:rsid w:val="00E359F3"/>
    <w:rsid w:val="00E36E61"/>
    <w:rsid w:val="00E37B8D"/>
    <w:rsid w:val="00E40320"/>
    <w:rsid w:val="00E4079F"/>
    <w:rsid w:val="00E408F0"/>
    <w:rsid w:val="00E40E37"/>
    <w:rsid w:val="00E41646"/>
    <w:rsid w:val="00E41BBA"/>
    <w:rsid w:val="00E41FEE"/>
    <w:rsid w:val="00E43AF2"/>
    <w:rsid w:val="00E44156"/>
    <w:rsid w:val="00E45D13"/>
    <w:rsid w:val="00E46A5C"/>
    <w:rsid w:val="00E46BD3"/>
    <w:rsid w:val="00E47ED8"/>
    <w:rsid w:val="00E50425"/>
    <w:rsid w:val="00E510A8"/>
    <w:rsid w:val="00E52A6E"/>
    <w:rsid w:val="00E5300F"/>
    <w:rsid w:val="00E54155"/>
    <w:rsid w:val="00E54CA8"/>
    <w:rsid w:val="00E5555B"/>
    <w:rsid w:val="00E55DC2"/>
    <w:rsid w:val="00E56020"/>
    <w:rsid w:val="00E569FB"/>
    <w:rsid w:val="00E56BC0"/>
    <w:rsid w:val="00E5723D"/>
    <w:rsid w:val="00E60FF7"/>
    <w:rsid w:val="00E63418"/>
    <w:rsid w:val="00E64747"/>
    <w:rsid w:val="00E64DF9"/>
    <w:rsid w:val="00E65D6F"/>
    <w:rsid w:val="00E6661A"/>
    <w:rsid w:val="00E66F83"/>
    <w:rsid w:val="00E72309"/>
    <w:rsid w:val="00E738D0"/>
    <w:rsid w:val="00E75F2F"/>
    <w:rsid w:val="00E76D29"/>
    <w:rsid w:val="00E76F70"/>
    <w:rsid w:val="00E77A97"/>
    <w:rsid w:val="00E77DE1"/>
    <w:rsid w:val="00E80AB0"/>
    <w:rsid w:val="00E81C3F"/>
    <w:rsid w:val="00E834C7"/>
    <w:rsid w:val="00E835E3"/>
    <w:rsid w:val="00E84115"/>
    <w:rsid w:val="00E84185"/>
    <w:rsid w:val="00E8481D"/>
    <w:rsid w:val="00E848FC"/>
    <w:rsid w:val="00E909D1"/>
    <w:rsid w:val="00E91255"/>
    <w:rsid w:val="00E9198F"/>
    <w:rsid w:val="00E91F43"/>
    <w:rsid w:val="00E921D4"/>
    <w:rsid w:val="00E9418E"/>
    <w:rsid w:val="00E94465"/>
    <w:rsid w:val="00E95043"/>
    <w:rsid w:val="00E96292"/>
    <w:rsid w:val="00E9669A"/>
    <w:rsid w:val="00E96DE8"/>
    <w:rsid w:val="00E9726A"/>
    <w:rsid w:val="00EA217E"/>
    <w:rsid w:val="00EA2D41"/>
    <w:rsid w:val="00EA4D62"/>
    <w:rsid w:val="00EA7028"/>
    <w:rsid w:val="00EA773E"/>
    <w:rsid w:val="00EB2995"/>
    <w:rsid w:val="00EB3C34"/>
    <w:rsid w:val="00EB5586"/>
    <w:rsid w:val="00EB6076"/>
    <w:rsid w:val="00EB6132"/>
    <w:rsid w:val="00EB7702"/>
    <w:rsid w:val="00EC12C0"/>
    <w:rsid w:val="00EC1489"/>
    <w:rsid w:val="00EC148A"/>
    <w:rsid w:val="00EC2177"/>
    <w:rsid w:val="00EC30FF"/>
    <w:rsid w:val="00EC3901"/>
    <w:rsid w:val="00EC59F6"/>
    <w:rsid w:val="00EC59F7"/>
    <w:rsid w:val="00EC5BE6"/>
    <w:rsid w:val="00EC6327"/>
    <w:rsid w:val="00ED1015"/>
    <w:rsid w:val="00ED11C9"/>
    <w:rsid w:val="00ED128F"/>
    <w:rsid w:val="00ED174D"/>
    <w:rsid w:val="00ED1B90"/>
    <w:rsid w:val="00ED2088"/>
    <w:rsid w:val="00ED34AD"/>
    <w:rsid w:val="00EE0F69"/>
    <w:rsid w:val="00EE17DF"/>
    <w:rsid w:val="00EE2FAC"/>
    <w:rsid w:val="00EE38C8"/>
    <w:rsid w:val="00EE3AA6"/>
    <w:rsid w:val="00EE6072"/>
    <w:rsid w:val="00EE6C7D"/>
    <w:rsid w:val="00EF0588"/>
    <w:rsid w:val="00EF0B0D"/>
    <w:rsid w:val="00EF0CE2"/>
    <w:rsid w:val="00EF0DD4"/>
    <w:rsid w:val="00EF1716"/>
    <w:rsid w:val="00EF1CAA"/>
    <w:rsid w:val="00EF250B"/>
    <w:rsid w:val="00EF27D8"/>
    <w:rsid w:val="00EF2B77"/>
    <w:rsid w:val="00EF3BC1"/>
    <w:rsid w:val="00EF4441"/>
    <w:rsid w:val="00EF5E91"/>
    <w:rsid w:val="00EF609E"/>
    <w:rsid w:val="00EF6C5F"/>
    <w:rsid w:val="00F0110F"/>
    <w:rsid w:val="00F0260E"/>
    <w:rsid w:val="00F04B42"/>
    <w:rsid w:val="00F04F08"/>
    <w:rsid w:val="00F064CA"/>
    <w:rsid w:val="00F06580"/>
    <w:rsid w:val="00F074B3"/>
    <w:rsid w:val="00F1153C"/>
    <w:rsid w:val="00F12CEE"/>
    <w:rsid w:val="00F135B9"/>
    <w:rsid w:val="00F14FFE"/>
    <w:rsid w:val="00F17497"/>
    <w:rsid w:val="00F1797F"/>
    <w:rsid w:val="00F21BCD"/>
    <w:rsid w:val="00F226B5"/>
    <w:rsid w:val="00F23C3E"/>
    <w:rsid w:val="00F2423C"/>
    <w:rsid w:val="00F24DD6"/>
    <w:rsid w:val="00F25426"/>
    <w:rsid w:val="00F25989"/>
    <w:rsid w:val="00F26E32"/>
    <w:rsid w:val="00F2786F"/>
    <w:rsid w:val="00F27A0B"/>
    <w:rsid w:val="00F30541"/>
    <w:rsid w:val="00F330DC"/>
    <w:rsid w:val="00F33890"/>
    <w:rsid w:val="00F33E29"/>
    <w:rsid w:val="00F3492E"/>
    <w:rsid w:val="00F34EE9"/>
    <w:rsid w:val="00F3504A"/>
    <w:rsid w:val="00F360BA"/>
    <w:rsid w:val="00F36560"/>
    <w:rsid w:val="00F36CF0"/>
    <w:rsid w:val="00F36EAC"/>
    <w:rsid w:val="00F37FC1"/>
    <w:rsid w:val="00F41C6C"/>
    <w:rsid w:val="00F42480"/>
    <w:rsid w:val="00F427F5"/>
    <w:rsid w:val="00F430B0"/>
    <w:rsid w:val="00F44B54"/>
    <w:rsid w:val="00F4549B"/>
    <w:rsid w:val="00F45745"/>
    <w:rsid w:val="00F46490"/>
    <w:rsid w:val="00F464D7"/>
    <w:rsid w:val="00F50D30"/>
    <w:rsid w:val="00F51CBB"/>
    <w:rsid w:val="00F5288E"/>
    <w:rsid w:val="00F54BC5"/>
    <w:rsid w:val="00F56D02"/>
    <w:rsid w:val="00F579AE"/>
    <w:rsid w:val="00F6012E"/>
    <w:rsid w:val="00F6138F"/>
    <w:rsid w:val="00F62FC7"/>
    <w:rsid w:val="00F63CF7"/>
    <w:rsid w:val="00F645C7"/>
    <w:rsid w:val="00F6488E"/>
    <w:rsid w:val="00F657B5"/>
    <w:rsid w:val="00F65999"/>
    <w:rsid w:val="00F65B16"/>
    <w:rsid w:val="00F66D24"/>
    <w:rsid w:val="00F70D6C"/>
    <w:rsid w:val="00F728C8"/>
    <w:rsid w:val="00F72AFA"/>
    <w:rsid w:val="00F7329D"/>
    <w:rsid w:val="00F73448"/>
    <w:rsid w:val="00F734FD"/>
    <w:rsid w:val="00F7482E"/>
    <w:rsid w:val="00F74E9D"/>
    <w:rsid w:val="00F75470"/>
    <w:rsid w:val="00F76633"/>
    <w:rsid w:val="00F76ED9"/>
    <w:rsid w:val="00F76F80"/>
    <w:rsid w:val="00F77077"/>
    <w:rsid w:val="00F80B06"/>
    <w:rsid w:val="00F80FF9"/>
    <w:rsid w:val="00F823DA"/>
    <w:rsid w:val="00F83DBB"/>
    <w:rsid w:val="00F8671A"/>
    <w:rsid w:val="00F87423"/>
    <w:rsid w:val="00F87727"/>
    <w:rsid w:val="00F918E2"/>
    <w:rsid w:val="00F95AE1"/>
    <w:rsid w:val="00F9701E"/>
    <w:rsid w:val="00F9765D"/>
    <w:rsid w:val="00FA1813"/>
    <w:rsid w:val="00FA1C19"/>
    <w:rsid w:val="00FA2D80"/>
    <w:rsid w:val="00FA3ADA"/>
    <w:rsid w:val="00FA3E77"/>
    <w:rsid w:val="00FA449F"/>
    <w:rsid w:val="00FA4682"/>
    <w:rsid w:val="00FA5552"/>
    <w:rsid w:val="00FA5D90"/>
    <w:rsid w:val="00FA6014"/>
    <w:rsid w:val="00FB0715"/>
    <w:rsid w:val="00FB17BA"/>
    <w:rsid w:val="00FB29AB"/>
    <w:rsid w:val="00FB486F"/>
    <w:rsid w:val="00FB4AEA"/>
    <w:rsid w:val="00FB5AD0"/>
    <w:rsid w:val="00FB61B4"/>
    <w:rsid w:val="00FB63D3"/>
    <w:rsid w:val="00FB7258"/>
    <w:rsid w:val="00FB7502"/>
    <w:rsid w:val="00FC02BA"/>
    <w:rsid w:val="00FC0B89"/>
    <w:rsid w:val="00FC0D5E"/>
    <w:rsid w:val="00FC1E72"/>
    <w:rsid w:val="00FC1FBA"/>
    <w:rsid w:val="00FC2434"/>
    <w:rsid w:val="00FC2838"/>
    <w:rsid w:val="00FC3B00"/>
    <w:rsid w:val="00FC4413"/>
    <w:rsid w:val="00FC5246"/>
    <w:rsid w:val="00FC59DE"/>
    <w:rsid w:val="00FC61C4"/>
    <w:rsid w:val="00FC7C3C"/>
    <w:rsid w:val="00FC7F2F"/>
    <w:rsid w:val="00FD07E8"/>
    <w:rsid w:val="00FD0CD9"/>
    <w:rsid w:val="00FD1BFD"/>
    <w:rsid w:val="00FD2119"/>
    <w:rsid w:val="00FD3288"/>
    <w:rsid w:val="00FD4267"/>
    <w:rsid w:val="00FD4B7F"/>
    <w:rsid w:val="00FD56AE"/>
    <w:rsid w:val="00FD5C29"/>
    <w:rsid w:val="00FD6D1E"/>
    <w:rsid w:val="00FD6FC9"/>
    <w:rsid w:val="00FE1D65"/>
    <w:rsid w:val="00FE1EB8"/>
    <w:rsid w:val="00FE29A5"/>
    <w:rsid w:val="00FE324C"/>
    <w:rsid w:val="00FE3333"/>
    <w:rsid w:val="00FE378E"/>
    <w:rsid w:val="00FE3AAD"/>
    <w:rsid w:val="00FE3FCD"/>
    <w:rsid w:val="00FE4597"/>
    <w:rsid w:val="00FE7767"/>
    <w:rsid w:val="00FE7BF7"/>
    <w:rsid w:val="00FE7C86"/>
    <w:rsid w:val="00FF2368"/>
    <w:rsid w:val="00FF23D7"/>
    <w:rsid w:val="00FF29E2"/>
    <w:rsid w:val="00FF4082"/>
    <w:rsid w:val="00FF447B"/>
    <w:rsid w:val="00FF67E7"/>
    <w:rsid w:val="00FF7810"/>
    <w:rsid w:val="09C8D1BC"/>
    <w:rsid w:val="0BC9B054"/>
    <w:rsid w:val="30F99667"/>
    <w:rsid w:val="316BCCB0"/>
    <w:rsid w:val="32B9F0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E862B8"/>
  <w15:docId w15:val="{BC17E6E7-3B01-416B-BDAC-5069A54D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link w:val="Heading1Char"/>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uiPriority w:val="9"/>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link w:val="Heading7Char"/>
    <w:qFormat/>
    <w:rsid w:val="00513EED"/>
    <w:pPr>
      <w:spacing w:before="240" w:after="60"/>
      <w:outlineLvl w:val="6"/>
    </w:pPr>
    <w:rPr>
      <w:kern w:val="22"/>
      <w:szCs w:val="20"/>
      <w:lang w:eastAsia="en-GB"/>
    </w:rPr>
  </w:style>
  <w:style w:type="paragraph" w:styleId="Heading8">
    <w:name w:val="heading 8"/>
    <w:basedOn w:val="Normal"/>
    <w:next w:val="Normal"/>
    <w:link w:val="Heading8Char"/>
    <w:qFormat/>
    <w:rsid w:val="00513EED"/>
    <w:pPr>
      <w:spacing w:before="240" w:after="60"/>
      <w:outlineLvl w:val="7"/>
    </w:pPr>
    <w:rPr>
      <w:i/>
      <w:kern w:val="22"/>
      <w:szCs w:val="20"/>
      <w:lang w:eastAsia="en-GB"/>
    </w:rPr>
  </w:style>
  <w:style w:type="paragraph" w:styleId="Heading9">
    <w:name w:val="heading 9"/>
    <w:basedOn w:val="Normal"/>
    <w:next w:val="Normal"/>
    <w:link w:val="Heading9Char"/>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C7008"/>
    <w:pPr>
      <w:tabs>
        <w:tab w:val="center" w:pos="4320"/>
        <w:tab w:val="right" w:pos="8640"/>
      </w:tabs>
    </w:pPr>
  </w:style>
  <w:style w:type="character" w:styleId="FootnoteReference">
    <w:name w:val="footnote reference"/>
    <w:uiPriority w:val="99"/>
    <w:semiHidden/>
    <w:rsid w:val="00B8277A"/>
    <w:rPr>
      <w:vertAlign w:val="superscript"/>
    </w:rPr>
  </w:style>
  <w:style w:type="paragraph" w:styleId="FootnoteText">
    <w:name w:val="footnote text"/>
    <w:basedOn w:val="Normal"/>
    <w:link w:val="FootnoteTextChar"/>
    <w:uiPriority w:val="99"/>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uiPriority w:val="99"/>
    <w:semiHidden/>
    <w:rsid w:val="002B0096"/>
    <w:rPr>
      <w:sz w:val="16"/>
      <w:szCs w:val="16"/>
    </w:rPr>
  </w:style>
  <w:style w:type="paragraph" w:styleId="CommentText">
    <w:name w:val="annotation text"/>
    <w:basedOn w:val="Normal"/>
    <w:link w:val="CommentTextChar"/>
    <w:uiPriority w:val="99"/>
    <w:semiHidden/>
    <w:rsid w:val="002B0096"/>
    <w:rPr>
      <w:sz w:val="20"/>
      <w:szCs w:val="20"/>
    </w:rPr>
  </w:style>
  <w:style w:type="paragraph" w:styleId="CommentSubject">
    <w:name w:val="annotation subject"/>
    <w:basedOn w:val="CommentText"/>
    <w:next w:val="CommentText"/>
    <w:link w:val="CommentSubjectChar"/>
    <w:uiPriority w:val="99"/>
    <w:semiHidden/>
    <w:rsid w:val="002B0096"/>
    <w:rPr>
      <w:b/>
      <w:bCs/>
    </w:rPr>
  </w:style>
  <w:style w:type="paragraph" w:styleId="BalloonText">
    <w:name w:val="Balloon Text"/>
    <w:basedOn w:val="Normal"/>
    <w:link w:val="BalloonTextChar"/>
    <w:uiPriority w:val="99"/>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5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customStyle="1" w:styleId="default0">
    <w:name w:val="default"/>
    <w:basedOn w:val="Normal"/>
    <w:rsid w:val="00BD6FD5"/>
    <w:pPr>
      <w:autoSpaceDE w:val="0"/>
      <w:autoSpaceDN w:val="0"/>
    </w:pPr>
    <w:rPr>
      <w:rFonts w:ascii="Verdana" w:hAnsi="Verdana" w:cs="Arial"/>
      <w:color w:val="000000"/>
      <w:sz w:val="24"/>
      <w:lang w:eastAsia="en-GB"/>
    </w:rPr>
  </w:style>
  <w:style w:type="character" w:customStyle="1" w:styleId="emailstyle17">
    <w:name w:val="emailstyle17"/>
    <w:semiHidden/>
    <w:rsid w:val="00EE17DF"/>
    <w:rPr>
      <w:rFonts w:ascii="Arial" w:hAnsi="Arial" w:cs="Arial" w:hint="default"/>
      <w:b w:val="0"/>
      <w:bCs w:val="0"/>
      <w:i w:val="0"/>
      <w:iCs w:val="0"/>
      <w:strike w:val="0"/>
      <w:dstrike w:val="0"/>
      <w:color w:val="000080"/>
      <w:sz w:val="22"/>
      <w:szCs w:val="22"/>
      <w:u w:val="none"/>
      <w:effect w:val="none"/>
    </w:rPr>
  </w:style>
  <w:style w:type="character" w:customStyle="1" w:styleId="FootnoteTextChar">
    <w:name w:val="Footnote Text Char"/>
    <w:link w:val="FootnoteText"/>
    <w:uiPriority w:val="99"/>
    <w:semiHidden/>
    <w:rsid w:val="007703C5"/>
    <w:rPr>
      <w:rFonts w:ascii="Arial" w:hAnsi="Arial"/>
      <w:kern w:val="22"/>
      <w:sz w:val="16"/>
      <w:lang w:eastAsia="en-US"/>
    </w:rPr>
  </w:style>
  <w:style w:type="paragraph" w:styleId="Revision">
    <w:name w:val="Revision"/>
    <w:hidden/>
    <w:uiPriority w:val="99"/>
    <w:semiHidden/>
    <w:rsid w:val="00D87A60"/>
    <w:rPr>
      <w:rFonts w:ascii="Arial" w:hAnsi="Arial"/>
      <w:sz w:val="22"/>
      <w:szCs w:val="24"/>
      <w:lang w:eastAsia="en-US"/>
    </w:rPr>
  </w:style>
  <w:style w:type="character" w:customStyle="1" w:styleId="apple-converted-space">
    <w:name w:val="apple-converted-space"/>
    <w:basedOn w:val="DefaultParagraphFont"/>
    <w:rsid w:val="00B22DC5"/>
  </w:style>
  <w:style w:type="paragraph" w:styleId="BodyText">
    <w:name w:val="Body Text"/>
    <w:basedOn w:val="Normal"/>
    <w:link w:val="BodyTextChar"/>
    <w:rsid w:val="003E3635"/>
    <w:pPr>
      <w:spacing w:after="120"/>
    </w:pPr>
  </w:style>
  <w:style w:type="character" w:customStyle="1" w:styleId="BodyTextChar">
    <w:name w:val="Body Text Char"/>
    <w:link w:val="BodyText"/>
    <w:rsid w:val="003E3635"/>
    <w:rPr>
      <w:rFonts w:ascii="Arial" w:hAnsi="Arial"/>
      <w:sz w:val="22"/>
      <w:szCs w:val="24"/>
      <w:lang w:eastAsia="en-US"/>
    </w:rPr>
  </w:style>
  <w:style w:type="character" w:styleId="UnresolvedMention">
    <w:name w:val="Unresolved Mention"/>
    <w:basedOn w:val="DefaultParagraphFont"/>
    <w:uiPriority w:val="99"/>
    <w:semiHidden/>
    <w:unhideWhenUsed/>
    <w:rsid w:val="00650964"/>
    <w:rPr>
      <w:color w:val="605E5C"/>
      <w:shd w:val="clear" w:color="auto" w:fill="E1DFDD"/>
    </w:rPr>
  </w:style>
  <w:style w:type="character" w:customStyle="1" w:styleId="CommentTextChar">
    <w:name w:val="Comment Text Char"/>
    <w:basedOn w:val="DefaultParagraphFont"/>
    <w:link w:val="CommentText"/>
    <w:uiPriority w:val="99"/>
    <w:semiHidden/>
    <w:rsid w:val="0057473C"/>
    <w:rPr>
      <w:rFonts w:ascii="Arial" w:hAnsi="Arial"/>
      <w:lang w:eastAsia="en-US"/>
    </w:rPr>
  </w:style>
  <w:style w:type="character" w:customStyle="1" w:styleId="WW8Num1z0">
    <w:name w:val="WW8Num1z0"/>
    <w:rsid w:val="00C328F0"/>
  </w:style>
  <w:style w:type="character" w:customStyle="1" w:styleId="WW8Num1z1">
    <w:name w:val="WW8Num1z1"/>
    <w:rsid w:val="00C328F0"/>
  </w:style>
  <w:style w:type="character" w:customStyle="1" w:styleId="WW8Num1z2">
    <w:name w:val="WW8Num1z2"/>
    <w:rsid w:val="00C328F0"/>
  </w:style>
  <w:style w:type="character" w:customStyle="1" w:styleId="WW8Num1z3">
    <w:name w:val="WW8Num1z3"/>
    <w:rsid w:val="00C328F0"/>
  </w:style>
  <w:style w:type="character" w:customStyle="1" w:styleId="WW8Num1z4">
    <w:name w:val="WW8Num1z4"/>
    <w:rsid w:val="00C328F0"/>
  </w:style>
  <w:style w:type="character" w:customStyle="1" w:styleId="WW8Num1z5">
    <w:name w:val="WW8Num1z5"/>
    <w:rsid w:val="00C328F0"/>
  </w:style>
  <w:style w:type="character" w:customStyle="1" w:styleId="WW8Num1z6">
    <w:name w:val="WW8Num1z6"/>
    <w:rsid w:val="00C328F0"/>
  </w:style>
  <w:style w:type="character" w:customStyle="1" w:styleId="WW8Num1z7">
    <w:name w:val="WW8Num1z7"/>
    <w:rsid w:val="00C328F0"/>
  </w:style>
  <w:style w:type="character" w:customStyle="1" w:styleId="WW8Num1z8">
    <w:name w:val="WW8Num1z8"/>
    <w:rsid w:val="00C328F0"/>
  </w:style>
  <w:style w:type="character" w:customStyle="1" w:styleId="WW8Num2z0">
    <w:name w:val="WW8Num2z0"/>
    <w:rsid w:val="00C328F0"/>
    <w:rPr>
      <w:rFonts w:ascii="Symbol" w:hAnsi="Symbol" w:cs="Symbol"/>
    </w:rPr>
  </w:style>
  <w:style w:type="character" w:customStyle="1" w:styleId="WW8Num2z1">
    <w:name w:val="WW8Num2z1"/>
    <w:rsid w:val="00C328F0"/>
    <w:rPr>
      <w:rFonts w:ascii="Courier New" w:hAnsi="Courier New" w:cs="Courier New"/>
    </w:rPr>
  </w:style>
  <w:style w:type="character" w:customStyle="1" w:styleId="WW8Num2z2">
    <w:name w:val="WW8Num2z2"/>
    <w:rsid w:val="00C328F0"/>
    <w:rPr>
      <w:rFonts w:ascii="Wingdings" w:hAnsi="Wingdings" w:cs="Wingdings"/>
    </w:rPr>
  </w:style>
  <w:style w:type="character" w:customStyle="1" w:styleId="WW8Num3z0">
    <w:name w:val="WW8Num3z0"/>
    <w:rsid w:val="00C328F0"/>
    <w:rPr>
      <w:rFonts w:cs="Arial"/>
    </w:rPr>
  </w:style>
  <w:style w:type="character" w:customStyle="1" w:styleId="WW8Num3z1">
    <w:name w:val="WW8Num3z1"/>
    <w:rsid w:val="00C328F0"/>
  </w:style>
  <w:style w:type="character" w:customStyle="1" w:styleId="WW8Num3z2">
    <w:name w:val="WW8Num3z2"/>
    <w:rsid w:val="00C328F0"/>
  </w:style>
  <w:style w:type="character" w:customStyle="1" w:styleId="WW8Num3z3">
    <w:name w:val="WW8Num3z3"/>
    <w:rsid w:val="00C328F0"/>
  </w:style>
  <w:style w:type="character" w:customStyle="1" w:styleId="WW8Num3z4">
    <w:name w:val="WW8Num3z4"/>
    <w:rsid w:val="00C328F0"/>
  </w:style>
  <w:style w:type="character" w:customStyle="1" w:styleId="WW8Num3z5">
    <w:name w:val="WW8Num3z5"/>
    <w:rsid w:val="00C328F0"/>
  </w:style>
  <w:style w:type="character" w:customStyle="1" w:styleId="WW8Num3z6">
    <w:name w:val="WW8Num3z6"/>
    <w:rsid w:val="00C328F0"/>
  </w:style>
  <w:style w:type="character" w:customStyle="1" w:styleId="WW8Num3z7">
    <w:name w:val="WW8Num3z7"/>
    <w:rsid w:val="00C328F0"/>
  </w:style>
  <w:style w:type="character" w:customStyle="1" w:styleId="WW8Num3z8">
    <w:name w:val="WW8Num3z8"/>
    <w:rsid w:val="00C328F0"/>
  </w:style>
  <w:style w:type="character" w:customStyle="1" w:styleId="WW8Num4z0">
    <w:name w:val="WW8Num4z0"/>
    <w:rsid w:val="00C328F0"/>
    <w:rPr>
      <w:rFonts w:cs="Arial"/>
    </w:rPr>
  </w:style>
  <w:style w:type="character" w:customStyle="1" w:styleId="WW8Num4z1">
    <w:name w:val="WW8Num4z1"/>
    <w:rsid w:val="00C328F0"/>
  </w:style>
  <w:style w:type="character" w:customStyle="1" w:styleId="WW8Num4z2">
    <w:name w:val="WW8Num4z2"/>
    <w:rsid w:val="00C328F0"/>
  </w:style>
  <w:style w:type="character" w:customStyle="1" w:styleId="WW8Num4z3">
    <w:name w:val="WW8Num4z3"/>
    <w:rsid w:val="00C328F0"/>
  </w:style>
  <w:style w:type="character" w:customStyle="1" w:styleId="WW8Num4z4">
    <w:name w:val="WW8Num4z4"/>
    <w:rsid w:val="00C328F0"/>
  </w:style>
  <w:style w:type="character" w:customStyle="1" w:styleId="WW8Num4z5">
    <w:name w:val="WW8Num4z5"/>
    <w:rsid w:val="00C328F0"/>
  </w:style>
  <w:style w:type="character" w:customStyle="1" w:styleId="WW8Num4z6">
    <w:name w:val="WW8Num4z6"/>
    <w:rsid w:val="00C328F0"/>
  </w:style>
  <w:style w:type="character" w:customStyle="1" w:styleId="WW8Num4z7">
    <w:name w:val="WW8Num4z7"/>
    <w:rsid w:val="00C328F0"/>
  </w:style>
  <w:style w:type="character" w:customStyle="1" w:styleId="WW8Num4z8">
    <w:name w:val="WW8Num4z8"/>
    <w:rsid w:val="00C328F0"/>
  </w:style>
  <w:style w:type="character" w:customStyle="1" w:styleId="WW8Num5z0">
    <w:name w:val="WW8Num5z0"/>
    <w:rsid w:val="00C328F0"/>
    <w:rPr>
      <w:rFonts w:ascii="Symbol" w:hAnsi="Symbol" w:cs="OpenSymbol"/>
    </w:rPr>
  </w:style>
  <w:style w:type="character" w:customStyle="1" w:styleId="WW8Num5z1">
    <w:name w:val="WW8Num5z1"/>
    <w:rsid w:val="00C328F0"/>
    <w:rPr>
      <w:rFonts w:ascii="OpenSymbol" w:hAnsi="OpenSymbol" w:cs="OpenSymbol"/>
    </w:rPr>
  </w:style>
  <w:style w:type="character" w:customStyle="1" w:styleId="WW8Num6z0">
    <w:name w:val="WW8Num6z0"/>
    <w:rsid w:val="00C328F0"/>
  </w:style>
  <w:style w:type="character" w:customStyle="1" w:styleId="WW8Num6z1">
    <w:name w:val="WW8Num6z1"/>
    <w:rsid w:val="00C328F0"/>
  </w:style>
  <w:style w:type="character" w:customStyle="1" w:styleId="WW8Num6z2">
    <w:name w:val="WW8Num6z2"/>
    <w:rsid w:val="00C328F0"/>
  </w:style>
  <w:style w:type="character" w:customStyle="1" w:styleId="WW8Num6z3">
    <w:name w:val="WW8Num6z3"/>
    <w:rsid w:val="00C328F0"/>
  </w:style>
  <w:style w:type="character" w:customStyle="1" w:styleId="WW8Num6z4">
    <w:name w:val="WW8Num6z4"/>
    <w:rsid w:val="00C328F0"/>
  </w:style>
  <w:style w:type="character" w:customStyle="1" w:styleId="WW8Num6z5">
    <w:name w:val="WW8Num6z5"/>
    <w:rsid w:val="00C328F0"/>
  </w:style>
  <w:style w:type="character" w:customStyle="1" w:styleId="WW8Num6z6">
    <w:name w:val="WW8Num6z6"/>
    <w:rsid w:val="00C328F0"/>
  </w:style>
  <w:style w:type="character" w:customStyle="1" w:styleId="WW8Num6z7">
    <w:name w:val="WW8Num6z7"/>
    <w:rsid w:val="00C328F0"/>
  </w:style>
  <w:style w:type="character" w:customStyle="1" w:styleId="WW8Num6z8">
    <w:name w:val="WW8Num6z8"/>
    <w:rsid w:val="00C328F0"/>
  </w:style>
  <w:style w:type="character" w:customStyle="1" w:styleId="WW8Num7z0">
    <w:name w:val="WW8Num7z0"/>
    <w:rsid w:val="00C328F0"/>
  </w:style>
  <w:style w:type="character" w:customStyle="1" w:styleId="WW8Num7z1">
    <w:name w:val="WW8Num7z1"/>
    <w:rsid w:val="00C328F0"/>
  </w:style>
  <w:style w:type="character" w:customStyle="1" w:styleId="WW8Num7z2">
    <w:name w:val="WW8Num7z2"/>
    <w:rsid w:val="00C328F0"/>
  </w:style>
  <w:style w:type="character" w:customStyle="1" w:styleId="WW8Num7z3">
    <w:name w:val="WW8Num7z3"/>
    <w:rsid w:val="00C328F0"/>
  </w:style>
  <w:style w:type="character" w:customStyle="1" w:styleId="WW8Num7z4">
    <w:name w:val="WW8Num7z4"/>
    <w:rsid w:val="00C328F0"/>
  </w:style>
  <w:style w:type="character" w:customStyle="1" w:styleId="WW8Num7z5">
    <w:name w:val="WW8Num7z5"/>
    <w:rsid w:val="00C328F0"/>
  </w:style>
  <w:style w:type="character" w:customStyle="1" w:styleId="WW8Num7z6">
    <w:name w:val="WW8Num7z6"/>
    <w:rsid w:val="00C328F0"/>
  </w:style>
  <w:style w:type="character" w:customStyle="1" w:styleId="WW8Num7z7">
    <w:name w:val="WW8Num7z7"/>
    <w:rsid w:val="00C328F0"/>
  </w:style>
  <w:style w:type="character" w:customStyle="1" w:styleId="WW8Num7z8">
    <w:name w:val="WW8Num7z8"/>
    <w:rsid w:val="00C328F0"/>
  </w:style>
  <w:style w:type="character" w:customStyle="1" w:styleId="NumberingSymbols">
    <w:name w:val="Numbering Symbols"/>
    <w:rsid w:val="00C328F0"/>
  </w:style>
  <w:style w:type="character" w:customStyle="1" w:styleId="Bullets">
    <w:name w:val="Bullets"/>
    <w:rsid w:val="00C328F0"/>
    <w:rPr>
      <w:rFonts w:ascii="OpenSymbol" w:eastAsia="OpenSymbol" w:hAnsi="OpenSymbol" w:cs="OpenSymbol"/>
    </w:rPr>
  </w:style>
  <w:style w:type="paragraph" w:customStyle="1" w:styleId="Heading">
    <w:name w:val="Heading"/>
    <w:basedOn w:val="Normal"/>
    <w:next w:val="BodyText"/>
    <w:rsid w:val="00C328F0"/>
    <w:pPr>
      <w:keepNext/>
      <w:suppressAutoHyphens/>
      <w:spacing w:before="240" w:after="120" w:line="276" w:lineRule="auto"/>
    </w:pPr>
    <w:rPr>
      <w:rFonts w:eastAsia="Microsoft YaHei" w:cs="Arial"/>
      <w:sz w:val="28"/>
      <w:szCs w:val="28"/>
      <w:lang w:val="en-US" w:eastAsia="ar-SA"/>
    </w:rPr>
  </w:style>
  <w:style w:type="paragraph" w:styleId="List">
    <w:name w:val="List"/>
    <w:basedOn w:val="BodyText"/>
    <w:rsid w:val="00C328F0"/>
    <w:pPr>
      <w:suppressAutoHyphens/>
      <w:spacing w:line="276" w:lineRule="auto"/>
    </w:pPr>
    <w:rPr>
      <w:rFonts w:ascii="Calibri" w:eastAsia="SimSun" w:hAnsi="Calibri" w:cs="Arial"/>
      <w:szCs w:val="22"/>
      <w:lang w:val="en-US" w:eastAsia="ar-SA"/>
    </w:rPr>
  </w:style>
  <w:style w:type="paragraph" w:styleId="Caption">
    <w:name w:val="caption"/>
    <w:basedOn w:val="Normal"/>
    <w:qFormat/>
    <w:rsid w:val="00C328F0"/>
    <w:pPr>
      <w:suppressLineNumbers/>
      <w:suppressAutoHyphens/>
      <w:spacing w:before="120" w:after="120" w:line="276" w:lineRule="auto"/>
    </w:pPr>
    <w:rPr>
      <w:rFonts w:ascii="Calibri" w:eastAsia="SimSun" w:hAnsi="Calibri" w:cs="Arial"/>
      <w:i/>
      <w:iCs/>
      <w:sz w:val="24"/>
      <w:lang w:val="en-US" w:eastAsia="ar-SA"/>
    </w:rPr>
  </w:style>
  <w:style w:type="paragraph" w:customStyle="1" w:styleId="Index">
    <w:name w:val="Index"/>
    <w:basedOn w:val="Normal"/>
    <w:rsid w:val="00C328F0"/>
    <w:pPr>
      <w:suppressLineNumbers/>
      <w:suppressAutoHyphens/>
      <w:spacing w:after="200" w:line="276" w:lineRule="auto"/>
    </w:pPr>
    <w:rPr>
      <w:rFonts w:ascii="Calibri" w:eastAsia="SimSun" w:hAnsi="Calibri" w:cs="Arial"/>
      <w:szCs w:val="22"/>
      <w:lang w:val="en-US" w:eastAsia="ar-SA"/>
    </w:rPr>
  </w:style>
  <w:style w:type="paragraph" w:customStyle="1" w:styleId="TableContents">
    <w:name w:val="Table Contents"/>
    <w:basedOn w:val="Normal"/>
    <w:rsid w:val="00C328F0"/>
    <w:pPr>
      <w:suppressLineNumbers/>
      <w:suppressAutoHyphens/>
      <w:spacing w:after="200" w:line="276" w:lineRule="auto"/>
    </w:pPr>
    <w:rPr>
      <w:rFonts w:ascii="Calibri" w:eastAsia="SimSun" w:hAnsi="Calibri" w:cs="Tahoma"/>
      <w:szCs w:val="22"/>
      <w:lang w:val="en-US" w:eastAsia="ar-SA"/>
    </w:rPr>
  </w:style>
  <w:style w:type="paragraph" w:styleId="BodyTextIndent2">
    <w:name w:val="Body Text Indent 2"/>
    <w:basedOn w:val="Normal"/>
    <w:link w:val="BodyTextIndent2Char"/>
    <w:rsid w:val="00C328F0"/>
    <w:pPr>
      <w:suppressAutoHyphens/>
      <w:spacing w:after="120" w:line="480" w:lineRule="auto"/>
      <w:ind w:left="283"/>
    </w:pPr>
    <w:rPr>
      <w:rFonts w:eastAsia="SimSun" w:cs="Arial"/>
      <w:lang w:eastAsia="ar-SA"/>
    </w:rPr>
  </w:style>
  <w:style w:type="character" w:customStyle="1" w:styleId="BodyTextIndent2Char">
    <w:name w:val="Body Text Indent 2 Char"/>
    <w:basedOn w:val="DefaultParagraphFont"/>
    <w:link w:val="BodyTextIndent2"/>
    <w:rsid w:val="00C328F0"/>
    <w:rPr>
      <w:rFonts w:ascii="Arial" w:eastAsia="SimSun" w:hAnsi="Arial" w:cs="Arial"/>
      <w:sz w:val="22"/>
      <w:szCs w:val="24"/>
      <w:lang w:eastAsia="ar-SA"/>
    </w:rPr>
  </w:style>
  <w:style w:type="paragraph" w:styleId="BlockText">
    <w:name w:val="Block Text"/>
    <w:basedOn w:val="Normal"/>
    <w:uiPriority w:val="99"/>
    <w:rsid w:val="00C328F0"/>
    <w:pPr>
      <w:tabs>
        <w:tab w:val="left" w:pos="-720"/>
      </w:tabs>
      <w:suppressAutoHyphens/>
      <w:spacing w:line="100" w:lineRule="atLeast"/>
      <w:ind w:left="720" w:right="386" w:hanging="720"/>
    </w:pPr>
    <w:rPr>
      <w:rFonts w:ascii="Times New Roman" w:eastAsia="SimSun" w:hAnsi="Times New Roman"/>
      <w:sz w:val="24"/>
      <w:szCs w:val="20"/>
      <w:lang w:eastAsia="ar-SA"/>
    </w:rPr>
  </w:style>
  <w:style w:type="paragraph" w:customStyle="1" w:styleId="Heading10">
    <w:name w:val="Heading 10"/>
    <w:basedOn w:val="Heading"/>
    <w:next w:val="BodyText"/>
    <w:rsid w:val="00C328F0"/>
    <w:pPr>
      <w:tabs>
        <w:tab w:val="num" w:pos="567"/>
      </w:tabs>
    </w:pPr>
    <w:rPr>
      <w:b/>
      <w:bCs/>
      <w:sz w:val="21"/>
      <w:szCs w:val="21"/>
    </w:rPr>
  </w:style>
  <w:style w:type="paragraph" w:customStyle="1" w:styleId="TableHeading">
    <w:name w:val="Table Heading"/>
    <w:basedOn w:val="TableContents"/>
    <w:rsid w:val="00C328F0"/>
    <w:pPr>
      <w:jc w:val="center"/>
    </w:pPr>
    <w:rPr>
      <w:b/>
      <w:bCs/>
    </w:rPr>
  </w:style>
  <w:style w:type="paragraph" w:customStyle="1" w:styleId="Framecontents">
    <w:name w:val="Frame contents"/>
    <w:basedOn w:val="BodyText"/>
    <w:rsid w:val="00C328F0"/>
    <w:pPr>
      <w:suppressAutoHyphens/>
      <w:spacing w:line="276" w:lineRule="auto"/>
    </w:pPr>
    <w:rPr>
      <w:rFonts w:ascii="Calibri" w:eastAsia="SimSun" w:hAnsi="Calibri" w:cs="Tahoma"/>
      <w:szCs w:val="22"/>
      <w:lang w:val="en-US" w:eastAsia="ar-SA"/>
    </w:rPr>
  </w:style>
  <w:style w:type="numbering" w:customStyle="1" w:styleId="NoList1">
    <w:name w:val="No List1"/>
    <w:next w:val="NoList"/>
    <w:uiPriority w:val="99"/>
    <w:semiHidden/>
    <w:unhideWhenUsed/>
    <w:rsid w:val="00C328F0"/>
  </w:style>
  <w:style w:type="character" w:customStyle="1" w:styleId="BalloonTextChar">
    <w:name w:val="Balloon Text Char"/>
    <w:link w:val="BalloonText"/>
    <w:uiPriority w:val="99"/>
    <w:semiHidden/>
    <w:rsid w:val="00C328F0"/>
    <w:rPr>
      <w:rFonts w:ascii="Tahoma" w:hAnsi="Tahoma" w:cs="Tahoma"/>
      <w:sz w:val="16"/>
      <w:szCs w:val="16"/>
      <w:lang w:eastAsia="en-US"/>
    </w:rPr>
  </w:style>
  <w:style w:type="character" w:customStyle="1" w:styleId="CommentSubjectChar">
    <w:name w:val="Comment Subject Char"/>
    <w:link w:val="CommentSubject"/>
    <w:uiPriority w:val="99"/>
    <w:semiHidden/>
    <w:rsid w:val="00C328F0"/>
    <w:rPr>
      <w:rFonts w:ascii="Arial" w:hAnsi="Arial"/>
      <w:b/>
      <w:bCs/>
      <w:lang w:eastAsia="en-US"/>
    </w:rPr>
  </w:style>
  <w:style w:type="paragraph" w:styleId="EndnoteText">
    <w:name w:val="endnote text"/>
    <w:basedOn w:val="Normal"/>
    <w:link w:val="EndnoteTextChar"/>
    <w:uiPriority w:val="99"/>
    <w:unhideWhenUsed/>
    <w:rsid w:val="00C328F0"/>
    <w:pPr>
      <w:numPr>
        <w:numId w:val="21"/>
      </w:numPr>
      <w:suppressAutoHyphens/>
      <w:spacing w:after="200" w:line="276" w:lineRule="auto"/>
      <w:ind w:left="0" w:firstLine="0"/>
    </w:pPr>
    <w:rPr>
      <w:rFonts w:ascii="Calibri" w:eastAsia="SimSun" w:hAnsi="Calibri" w:cs="Tahoma"/>
      <w:sz w:val="20"/>
      <w:szCs w:val="20"/>
      <w:lang w:val="en-US" w:eastAsia="ar-SA"/>
    </w:rPr>
  </w:style>
  <w:style w:type="character" w:customStyle="1" w:styleId="EndnoteTextChar">
    <w:name w:val="Endnote Text Char"/>
    <w:basedOn w:val="DefaultParagraphFont"/>
    <w:link w:val="EndnoteText"/>
    <w:uiPriority w:val="99"/>
    <w:rsid w:val="00C328F0"/>
    <w:rPr>
      <w:rFonts w:ascii="Calibri" w:eastAsia="SimSun" w:hAnsi="Calibri" w:cs="Tahoma"/>
      <w:lang w:val="en-US" w:eastAsia="ar-SA"/>
    </w:rPr>
  </w:style>
  <w:style w:type="character" w:styleId="EndnoteReference">
    <w:name w:val="endnote reference"/>
    <w:uiPriority w:val="99"/>
    <w:semiHidden/>
    <w:unhideWhenUsed/>
    <w:rsid w:val="00C328F0"/>
    <w:rPr>
      <w:vertAlign w:val="superscript"/>
    </w:rPr>
  </w:style>
  <w:style w:type="paragraph" w:customStyle="1" w:styleId="Style1">
    <w:name w:val="Style1"/>
    <w:basedOn w:val="Date"/>
    <w:link w:val="Style1Char"/>
    <w:qFormat/>
    <w:rsid w:val="00C328F0"/>
    <w:pPr>
      <w:tabs>
        <w:tab w:val="left" w:pos="-567"/>
      </w:tabs>
      <w:ind w:left="3600"/>
      <w:jc w:val="both"/>
    </w:pPr>
    <w:rPr>
      <w:rFonts w:ascii="Cambria Math" w:hAnsi="Cambria Math" w:cs="Cambria Math"/>
    </w:rPr>
  </w:style>
  <w:style w:type="paragraph" w:styleId="Date">
    <w:name w:val="Date"/>
    <w:basedOn w:val="Normal"/>
    <w:next w:val="Normal"/>
    <w:link w:val="DateChar"/>
    <w:uiPriority w:val="99"/>
    <w:unhideWhenUsed/>
    <w:rsid w:val="00C328F0"/>
    <w:pPr>
      <w:suppressAutoHyphens/>
      <w:spacing w:after="200" w:line="276" w:lineRule="auto"/>
    </w:pPr>
    <w:rPr>
      <w:rFonts w:ascii="Calibri" w:eastAsia="SimSun" w:hAnsi="Calibri" w:cs="Tahoma"/>
      <w:szCs w:val="22"/>
      <w:lang w:val="en-US" w:eastAsia="ar-SA"/>
    </w:rPr>
  </w:style>
  <w:style w:type="character" w:customStyle="1" w:styleId="DateChar">
    <w:name w:val="Date Char"/>
    <w:basedOn w:val="DefaultParagraphFont"/>
    <w:link w:val="Date"/>
    <w:uiPriority w:val="99"/>
    <w:rsid w:val="00C328F0"/>
    <w:rPr>
      <w:rFonts w:ascii="Calibri" w:eastAsia="SimSun" w:hAnsi="Calibri" w:cs="Tahoma"/>
      <w:sz w:val="22"/>
      <w:szCs w:val="22"/>
      <w:lang w:val="en-US" w:eastAsia="ar-SA"/>
    </w:rPr>
  </w:style>
  <w:style w:type="character" w:customStyle="1" w:styleId="Style1Char">
    <w:name w:val="Style1 Char"/>
    <w:link w:val="Style1"/>
    <w:rsid w:val="00C328F0"/>
    <w:rPr>
      <w:rFonts w:ascii="Cambria Math" w:eastAsia="SimSun" w:hAnsi="Cambria Math" w:cs="Cambria Math"/>
      <w:sz w:val="22"/>
      <w:szCs w:val="22"/>
      <w:lang w:val="en-US" w:eastAsia="ar-SA"/>
    </w:rPr>
  </w:style>
  <w:style w:type="character" w:customStyle="1" w:styleId="FooterChar">
    <w:name w:val="Footer Char"/>
    <w:link w:val="Footer"/>
    <w:rsid w:val="00C328F0"/>
  </w:style>
  <w:style w:type="character" w:customStyle="1" w:styleId="Heading3Char">
    <w:name w:val="Heading 3 Char"/>
    <w:link w:val="Heading3"/>
    <w:uiPriority w:val="9"/>
    <w:rsid w:val="00C328F0"/>
    <w:rPr>
      <w:rFonts w:ascii="Arial" w:hAnsi="Arial"/>
      <w:b/>
      <w:kern w:val="22"/>
      <w:sz w:val="26"/>
      <w:lang w:eastAsia="en-US"/>
    </w:rPr>
  </w:style>
  <w:style w:type="character" w:customStyle="1" w:styleId="Heading2Char">
    <w:name w:val="Heading 2 Char"/>
    <w:link w:val="Heading2"/>
    <w:rsid w:val="00C328F0"/>
    <w:rPr>
      <w:rFonts w:ascii="Arial" w:hAnsi="Arial"/>
      <w:b/>
      <w:i/>
      <w:kern w:val="22"/>
      <w:sz w:val="28"/>
      <w:lang w:eastAsia="en-US"/>
    </w:rPr>
  </w:style>
  <w:style w:type="paragraph" w:styleId="NoSpacing">
    <w:name w:val="No Spacing"/>
    <w:uiPriority w:val="1"/>
    <w:qFormat/>
    <w:rsid w:val="00C328F0"/>
    <w:rPr>
      <w:rFonts w:ascii="Calibri" w:hAnsi="Calibri"/>
      <w:sz w:val="22"/>
      <w:szCs w:val="22"/>
    </w:rPr>
  </w:style>
  <w:style w:type="character" w:customStyle="1" w:styleId="Heading7Char">
    <w:name w:val="Heading 7 Char"/>
    <w:link w:val="Heading7"/>
    <w:rsid w:val="00C328F0"/>
    <w:rPr>
      <w:rFonts w:ascii="Arial" w:hAnsi="Arial"/>
      <w:kern w:val="22"/>
      <w:sz w:val="22"/>
    </w:rPr>
  </w:style>
  <w:style w:type="character" w:customStyle="1" w:styleId="Heading1Char">
    <w:name w:val="Heading 1 Char"/>
    <w:link w:val="Heading1"/>
    <w:rsid w:val="00C328F0"/>
    <w:rPr>
      <w:rFonts w:ascii="Arial" w:hAnsi="Arial" w:cs="Arial"/>
      <w:b/>
      <w:bCs/>
      <w:kern w:val="32"/>
      <w:sz w:val="32"/>
      <w:szCs w:val="32"/>
    </w:rPr>
  </w:style>
  <w:style w:type="character" w:customStyle="1" w:styleId="Heading8Char">
    <w:name w:val="Heading 8 Char"/>
    <w:link w:val="Heading8"/>
    <w:rsid w:val="00C328F0"/>
    <w:rPr>
      <w:rFonts w:ascii="Arial" w:hAnsi="Arial"/>
      <w:i/>
      <w:kern w:val="22"/>
      <w:sz w:val="22"/>
    </w:rPr>
  </w:style>
  <w:style w:type="character" w:customStyle="1" w:styleId="Heading9Char">
    <w:name w:val="Heading 9 Char"/>
    <w:link w:val="Heading9"/>
    <w:rsid w:val="00C328F0"/>
    <w:rPr>
      <w:rFonts w:ascii="Arial" w:hAnsi="Arial"/>
      <w:kern w:val="22"/>
      <w:sz w:val="22"/>
    </w:rPr>
  </w:style>
  <w:style w:type="character" w:customStyle="1" w:styleId="HeaderChar">
    <w:name w:val="Header Char"/>
    <w:link w:val="Header"/>
    <w:rsid w:val="00C328F0"/>
    <w:rPr>
      <w:rFonts w:ascii="Arial" w:hAnsi="Arial"/>
      <w:sz w:val="22"/>
      <w:szCs w:val="24"/>
      <w:lang w:eastAsia="en-US"/>
    </w:rPr>
  </w:style>
  <w:style w:type="paragraph" w:customStyle="1" w:styleId="Body">
    <w:name w:val="Body"/>
    <w:rsid w:val="00C328F0"/>
    <w:pPr>
      <w:pBdr>
        <w:top w:val="nil"/>
        <w:left w:val="nil"/>
        <w:bottom w:val="nil"/>
        <w:right w:val="nil"/>
        <w:between w:val="nil"/>
        <w:bar w:val="nil"/>
      </w:pBdr>
    </w:pPr>
    <w:rPr>
      <w:rFonts w:ascii="Helvetica" w:eastAsia="Arial Unicode MS" w:hAnsi="Helvetica" w:cs="Arial Unicode MS"/>
      <w:color w:val="000000"/>
      <w:sz w:val="22"/>
      <w:szCs w:val="22"/>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6745">
      <w:bodyDiv w:val="1"/>
      <w:marLeft w:val="0"/>
      <w:marRight w:val="0"/>
      <w:marTop w:val="0"/>
      <w:marBottom w:val="0"/>
      <w:divBdr>
        <w:top w:val="none" w:sz="0" w:space="0" w:color="auto"/>
        <w:left w:val="none" w:sz="0" w:space="0" w:color="auto"/>
        <w:bottom w:val="none" w:sz="0" w:space="0" w:color="auto"/>
        <w:right w:val="none" w:sz="0" w:space="0" w:color="auto"/>
      </w:divBdr>
    </w:div>
    <w:div w:id="72362738">
      <w:bodyDiv w:val="1"/>
      <w:marLeft w:val="0"/>
      <w:marRight w:val="0"/>
      <w:marTop w:val="0"/>
      <w:marBottom w:val="0"/>
      <w:divBdr>
        <w:top w:val="none" w:sz="0" w:space="0" w:color="auto"/>
        <w:left w:val="none" w:sz="0" w:space="0" w:color="auto"/>
        <w:bottom w:val="none" w:sz="0" w:space="0" w:color="auto"/>
        <w:right w:val="none" w:sz="0" w:space="0" w:color="auto"/>
      </w:divBdr>
    </w:div>
    <w:div w:id="83428911">
      <w:bodyDiv w:val="1"/>
      <w:marLeft w:val="0"/>
      <w:marRight w:val="0"/>
      <w:marTop w:val="0"/>
      <w:marBottom w:val="0"/>
      <w:divBdr>
        <w:top w:val="none" w:sz="0" w:space="0" w:color="auto"/>
        <w:left w:val="none" w:sz="0" w:space="0" w:color="auto"/>
        <w:bottom w:val="none" w:sz="0" w:space="0" w:color="auto"/>
        <w:right w:val="none" w:sz="0" w:space="0" w:color="auto"/>
      </w:divBdr>
    </w:div>
    <w:div w:id="236986983">
      <w:bodyDiv w:val="1"/>
      <w:marLeft w:val="0"/>
      <w:marRight w:val="0"/>
      <w:marTop w:val="0"/>
      <w:marBottom w:val="0"/>
      <w:divBdr>
        <w:top w:val="none" w:sz="0" w:space="0" w:color="auto"/>
        <w:left w:val="none" w:sz="0" w:space="0" w:color="auto"/>
        <w:bottom w:val="none" w:sz="0" w:space="0" w:color="auto"/>
        <w:right w:val="none" w:sz="0" w:space="0" w:color="auto"/>
      </w:divBdr>
    </w:div>
    <w:div w:id="257638117">
      <w:bodyDiv w:val="1"/>
      <w:marLeft w:val="0"/>
      <w:marRight w:val="0"/>
      <w:marTop w:val="0"/>
      <w:marBottom w:val="0"/>
      <w:divBdr>
        <w:top w:val="none" w:sz="0" w:space="0" w:color="auto"/>
        <w:left w:val="none" w:sz="0" w:space="0" w:color="auto"/>
        <w:bottom w:val="none" w:sz="0" w:space="0" w:color="auto"/>
        <w:right w:val="none" w:sz="0" w:space="0" w:color="auto"/>
      </w:divBdr>
    </w:div>
    <w:div w:id="346568379">
      <w:bodyDiv w:val="1"/>
      <w:marLeft w:val="0"/>
      <w:marRight w:val="0"/>
      <w:marTop w:val="0"/>
      <w:marBottom w:val="0"/>
      <w:divBdr>
        <w:top w:val="none" w:sz="0" w:space="0" w:color="auto"/>
        <w:left w:val="none" w:sz="0" w:space="0" w:color="auto"/>
        <w:bottom w:val="none" w:sz="0" w:space="0" w:color="auto"/>
        <w:right w:val="none" w:sz="0" w:space="0" w:color="auto"/>
      </w:divBdr>
    </w:div>
    <w:div w:id="369065706">
      <w:bodyDiv w:val="1"/>
      <w:marLeft w:val="0"/>
      <w:marRight w:val="0"/>
      <w:marTop w:val="0"/>
      <w:marBottom w:val="0"/>
      <w:divBdr>
        <w:top w:val="none" w:sz="0" w:space="0" w:color="auto"/>
        <w:left w:val="none" w:sz="0" w:space="0" w:color="auto"/>
        <w:bottom w:val="none" w:sz="0" w:space="0" w:color="auto"/>
        <w:right w:val="none" w:sz="0" w:space="0" w:color="auto"/>
      </w:divBdr>
    </w:div>
    <w:div w:id="454058487">
      <w:bodyDiv w:val="1"/>
      <w:marLeft w:val="0"/>
      <w:marRight w:val="0"/>
      <w:marTop w:val="0"/>
      <w:marBottom w:val="0"/>
      <w:divBdr>
        <w:top w:val="none" w:sz="0" w:space="0" w:color="auto"/>
        <w:left w:val="none" w:sz="0" w:space="0" w:color="auto"/>
        <w:bottom w:val="none" w:sz="0" w:space="0" w:color="auto"/>
        <w:right w:val="none" w:sz="0" w:space="0" w:color="auto"/>
      </w:divBdr>
    </w:div>
    <w:div w:id="526333360">
      <w:bodyDiv w:val="1"/>
      <w:marLeft w:val="0"/>
      <w:marRight w:val="0"/>
      <w:marTop w:val="0"/>
      <w:marBottom w:val="0"/>
      <w:divBdr>
        <w:top w:val="none" w:sz="0" w:space="0" w:color="auto"/>
        <w:left w:val="none" w:sz="0" w:space="0" w:color="auto"/>
        <w:bottom w:val="none" w:sz="0" w:space="0" w:color="auto"/>
        <w:right w:val="none" w:sz="0" w:space="0" w:color="auto"/>
      </w:divBdr>
    </w:div>
    <w:div w:id="719675757">
      <w:bodyDiv w:val="1"/>
      <w:marLeft w:val="0"/>
      <w:marRight w:val="0"/>
      <w:marTop w:val="0"/>
      <w:marBottom w:val="0"/>
      <w:divBdr>
        <w:top w:val="none" w:sz="0" w:space="0" w:color="auto"/>
        <w:left w:val="none" w:sz="0" w:space="0" w:color="auto"/>
        <w:bottom w:val="none" w:sz="0" w:space="0" w:color="auto"/>
        <w:right w:val="none" w:sz="0" w:space="0" w:color="auto"/>
      </w:divBdr>
    </w:div>
    <w:div w:id="815954281">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72491561">
      <w:bodyDiv w:val="1"/>
      <w:marLeft w:val="0"/>
      <w:marRight w:val="0"/>
      <w:marTop w:val="0"/>
      <w:marBottom w:val="0"/>
      <w:divBdr>
        <w:top w:val="none" w:sz="0" w:space="0" w:color="auto"/>
        <w:left w:val="none" w:sz="0" w:space="0" w:color="auto"/>
        <w:bottom w:val="none" w:sz="0" w:space="0" w:color="auto"/>
        <w:right w:val="none" w:sz="0" w:space="0" w:color="auto"/>
      </w:divBdr>
    </w:div>
    <w:div w:id="1092319569">
      <w:bodyDiv w:val="1"/>
      <w:marLeft w:val="0"/>
      <w:marRight w:val="0"/>
      <w:marTop w:val="0"/>
      <w:marBottom w:val="0"/>
      <w:divBdr>
        <w:top w:val="none" w:sz="0" w:space="0" w:color="auto"/>
        <w:left w:val="none" w:sz="0" w:space="0" w:color="auto"/>
        <w:bottom w:val="none" w:sz="0" w:space="0" w:color="auto"/>
        <w:right w:val="none" w:sz="0" w:space="0" w:color="auto"/>
      </w:divBdr>
    </w:div>
    <w:div w:id="1165173025">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206941143">
      <w:bodyDiv w:val="1"/>
      <w:marLeft w:val="0"/>
      <w:marRight w:val="0"/>
      <w:marTop w:val="0"/>
      <w:marBottom w:val="0"/>
      <w:divBdr>
        <w:top w:val="none" w:sz="0" w:space="0" w:color="auto"/>
        <w:left w:val="none" w:sz="0" w:space="0" w:color="auto"/>
        <w:bottom w:val="none" w:sz="0" w:space="0" w:color="auto"/>
        <w:right w:val="none" w:sz="0" w:space="0" w:color="auto"/>
      </w:divBdr>
    </w:div>
    <w:div w:id="1209951562">
      <w:bodyDiv w:val="1"/>
      <w:marLeft w:val="0"/>
      <w:marRight w:val="0"/>
      <w:marTop w:val="0"/>
      <w:marBottom w:val="0"/>
      <w:divBdr>
        <w:top w:val="none" w:sz="0" w:space="0" w:color="auto"/>
        <w:left w:val="none" w:sz="0" w:space="0" w:color="auto"/>
        <w:bottom w:val="none" w:sz="0" w:space="0" w:color="auto"/>
        <w:right w:val="none" w:sz="0" w:space="0" w:color="auto"/>
      </w:divBdr>
    </w:div>
    <w:div w:id="1260866715">
      <w:bodyDiv w:val="1"/>
      <w:marLeft w:val="0"/>
      <w:marRight w:val="0"/>
      <w:marTop w:val="0"/>
      <w:marBottom w:val="0"/>
      <w:divBdr>
        <w:top w:val="none" w:sz="0" w:space="0" w:color="auto"/>
        <w:left w:val="none" w:sz="0" w:space="0" w:color="auto"/>
        <w:bottom w:val="none" w:sz="0" w:space="0" w:color="auto"/>
        <w:right w:val="none" w:sz="0" w:space="0" w:color="auto"/>
      </w:divBdr>
    </w:div>
    <w:div w:id="1281491111">
      <w:bodyDiv w:val="1"/>
      <w:marLeft w:val="0"/>
      <w:marRight w:val="0"/>
      <w:marTop w:val="0"/>
      <w:marBottom w:val="0"/>
      <w:divBdr>
        <w:top w:val="none" w:sz="0" w:space="0" w:color="auto"/>
        <w:left w:val="none" w:sz="0" w:space="0" w:color="auto"/>
        <w:bottom w:val="none" w:sz="0" w:space="0" w:color="auto"/>
        <w:right w:val="none" w:sz="0" w:space="0" w:color="auto"/>
      </w:divBdr>
    </w:div>
    <w:div w:id="1479805298">
      <w:bodyDiv w:val="1"/>
      <w:marLeft w:val="0"/>
      <w:marRight w:val="0"/>
      <w:marTop w:val="0"/>
      <w:marBottom w:val="0"/>
      <w:divBdr>
        <w:top w:val="none" w:sz="0" w:space="0" w:color="auto"/>
        <w:left w:val="none" w:sz="0" w:space="0" w:color="auto"/>
        <w:bottom w:val="none" w:sz="0" w:space="0" w:color="auto"/>
        <w:right w:val="none" w:sz="0" w:space="0" w:color="auto"/>
      </w:divBdr>
    </w:div>
    <w:div w:id="1506435646">
      <w:bodyDiv w:val="1"/>
      <w:marLeft w:val="0"/>
      <w:marRight w:val="0"/>
      <w:marTop w:val="0"/>
      <w:marBottom w:val="0"/>
      <w:divBdr>
        <w:top w:val="none" w:sz="0" w:space="0" w:color="auto"/>
        <w:left w:val="none" w:sz="0" w:space="0" w:color="auto"/>
        <w:bottom w:val="none" w:sz="0" w:space="0" w:color="auto"/>
        <w:right w:val="none" w:sz="0" w:space="0" w:color="auto"/>
      </w:divBdr>
    </w:div>
    <w:div w:id="1601060405">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cha.King-Botha100@mod.gov.uk" TargetMode="External"/><Relationship Id="rId18" Type="http://schemas.openxmlformats.org/officeDocument/2006/relationships/hyperlink" Target="mailto:Sacha.King-Botha100@mod.gov.uk" TargetMode="External"/><Relationship Id="rId26" Type="http://schemas.openxmlformats.org/officeDocument/2006/relationships/hyperlink" Target="https://www.gov.uk/government/publications/security-policy-framework" TargetMode="Externa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Sacha.King-Botha100@mod.gov.uk" TargetMode="External"/><Relationship Id="rId25" Type="http://schemas.openxmlformats.org/officeDocument/2006/relationships/hyperlink" Target="https://assets.publishing.service.gov.uk/government/uploads/system/uploads/attachment_data/file/710891/2018_May_Contractual_process.pdf"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covenant-mailbox@mod.uk" TargetMode="External"/><Relationship Id="rId20" Type="http://schemas.openxmlformats.org/officeDocument/2006/relationships/hyperlink" Target="mailto:Sacha.King-Botha100@mod.gov.uk" TargetMode="External"/><Relationship Id="rId29" Type="http://schemas.openxmlformats.org/officeDocument/2006/relationships/hyperlink" Target="https://eur01.safelinks.protection.outlook.com/?url=https%3A%2F%2Fwww.gov.uk%2Fguidance%2Fsubcontract-advertising&amp;data=04%7C01%7CLee.Sharp108%40mod.gov.uk%7Caf2ac9fa450945ae804a08d89ac818c4%7Cbe7760ed5953484bae95d0a16dfa09e5%7C0%7C0%7C637429531477119557%7CUnknown%7CTWFpbGZsb3d8eyJWIjoiMC4wLjAwMDAiLCJQIjoiV2luMzIiLCJBTiI6Ik1haWwiLCJXVCI6Mn0%3D%7C1000&amp;sdata=hZGNKKkNFGzPo9Y7lKt9JVZi1e%2Bu3QkJoZ7DAwOuXE4%3D&amp;reserved=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hyperlink" Target="https://www.gov.uk/government/publications/mod-contracting-purchasing-and-finance-e-procurement-system" TargetMode="External"/><Relationship Id="rId5" Type="http://schemas.openxmlformats.org/officeDocument/2006/relationships/customXml" Target="../customXml/item5.xml"/><Relationship Id="rId15" Type="http://schemas.openxmlformats.org/officeDocument/2006/relationships/hyperlink" Target="https://www.gov.uk/defence-and-armed-forces/armed-forces-covenant" TargetMode="External"/><Relationship Id="rId23" Type="http://schemas.openxmlformats.org/officeDocument/2006/relationships/header" Target="header2.xml"/><Relationship Id="rId28" Type="http://schemas.openxmlformats.org/officeDocument/2006/relationships/hyperlink" Target="https://www.gov.uk/government/organisations/ministry-of-defence/about/procurement" TargetMode="External"/><Relationship Id="rId10" Type="http://schemas.openxmlformats.org/officeDocument/2006/relationships/footnotes" Target="footnotes.xml"/><Relationship Id="rId19" Type="http://schemas.openxmlformats.org/officeDocument/2006/relationships/hyperlink" Target="mailto:Sacha.King-Botha100@mod.gov.uk" TargetMode="External"/><Relationship Id="rId31" Type="http://schemas.openxmlformats.org/officeDocument/2006/relationships/hyperlink" Target="https://www.gov.uk/government/government-efficiency-transparency-and-accountabilit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uidance/knowledge-in-defence-kid" TargetMode="External"/><Relationship Id="rId22" Type="http://schemas.openxmlformats.org/officeDocument/2006/relationships/footer" Target="footer1.xml"/><Relationship Id="rId27" Type="http://schemas.openxmlformats.org/officeDocument/2006/relationships/hyperlink" Target="http://www.promptpaymentcode.org.uk/" TargetMode="External"/><Relationship Id="rId30" Type="http://schemas.openxmlformats.org/officeDocument/2006/relationships/hyperlink" Target="mailto:DefComrclSSM-Suppliers@mod.gov.uk"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CC0B12677FF64C8368FF88B58A5284" ma:contentTypeVersion="7" ma:contentTypeDescription="Create a new document." ma:contentTypeScope="" ma:versionID="18ca8fdaf809b5bb155f266918183ff7">
  <xsd:schema xmlns:xsd="http://www.w3.org/2001/XMLSchema" xmlns:xs="http://www.w3.org/2001/XMLSchema" xmlns:p="http://schemas.microsoft.com/office/2006/metadata/properties" xmlns:ns3="30b84428-8958-404a-a8c0-6067fa9f5807" xmlns:ns4="a5257d90-94b8-468d-9104-8a159f1606b3" targetNamespace="http://schemas.microsoft.com/office/2006/metadata/properties" ma:root="true" ma:fieldsID="ebe2baddf38dbacf5ad2ca1622ffd3f1" ns3:_="" ns4:_="">
    <xsd:import namespace="30b84428-8958-404a-a8c0-6067fa9f5807"/>
    <xsd:import namespace="a5257d90-94b8-468d-9104-8a159f1606b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84428-8958-404a-a8c0-6067fa9f58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257d90-94b8-468d-9104-8a159f1606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E39542-EDE2-4055-A5CB-19C9E569F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84428-8958-404a-a8c0-6067fa9f5807"/>
    <ds:schemaRef ds:uri="a5257d90-94b8-468d-9104-8a159f1606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86C89-B3FE-44BB-8A0D-11878D0D204C}">
  <ds:schemaRefs>
    <ds:schemaRef ds:uri="http://schemas.openxmlformats.org/officeDocument/2006/bibliography"/>
  </ds:schemaRefs>
</ds:datastoreItem>
</file>

<file path=customXml/itemProps3.xml><?xml version="1.0" encoding="utf-8"?>
<ds:datastoreItem xmlns:ds="http://schemas.openxmlformats.org/officeDocument/2006/customXml" ds:itemID="{1C5E6B56-6A11-4464-800A-A4F0446A400A}">
  <ds:schemaRefs>
    <ds:schemaRef ds:uri="http://schemas.microsoft.com/sharepoint/v3/contenttype/forms"/>
  </ds:schemaRefs>
</ds:datastoreItem>
</file>

<file path=customXml/itemProps4.xml><?xml version="1.0" encoding="utf-8"?>
<ds:datastoreItem xmlns:ds="http://schemas.openxmlformats.org/officeDocument/2006/customXml" ds:itemID="{E08A3DAD-EE9E-48D7-93A7-91E029B3577C}">
  <ds:schemaRefs>
    <ds:schemaRef ds:uri="http://schemas.microsoft.com/office/2006/metadata/longProperties"/>
  </ds:schemaRefs>
</ds:datastoreItem>
</file>

<file path=customXml/itemProps5.xml><?xml version="1.0" encoding="utf-8"?>
<ds:datastoreItem xmlns:ds="http://schemas.openxmlformats.org/officeDocument/2006/customXml" ds:itemID="{0E63D113-AAD3-4206-8DD6-BE839169FD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27</Pages>
  <Words>9790</Words>
  <Characters>54730</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DEFFORM 47 Edn 03/21 - Commercial Toolkit - KiD</vt:lpstr>
    </vt:vector>
  </TitlesOfParts>
  <Company>Ministry of Defence</Company>
  <LinksUpToDate>false</LinksUpToDate>
  <CharactersWithSpaces>64392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47 Edn 03/21 - Commercial Toolkit - KiD</dc:title>
  <dc:subject/>
  <dc:creator>Lucy Bailey</dc:creator>
  <cp:keywords/>
  <dc:description/>
  <cp:lastModifiedBy>King-Botha, Sacha C2 (Army Comrcl-Apprenticps-C2a)</cp:lastModifiedBy>
  <cp:revision>53</cp:revision>
  <cp:lastPrinted>2019-11-04T13:35:00Z</cp:lastPrinted>
  <dcterms:created xsi:type="dcterms:W3CDTF">2021-09-08T10:44:00Z</dcterms:created>
  <dcterms:modified xsi:type="dcterms:W3CDTF">2022-04-27T11:44:00Z</dcterms:modified>
  <cp:category>No Category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RL">
    <vt:lpwstr>, </vt:lpwstr>
  </property>
  <property fmtid="{D5CDD505-2E9C-101B-9397-08002B2CF9AE}" pid="4" name="From">
    <vt:lpwstr/>
  </property>
  <property fmtid="{D5CDD505-2E9C-101B-9397-08002B2CF9AE}" pid="5" name="Cc">
    <vt:lpwstr/>
  </property>
  <property fmtid="{D5CDD505-2E9C-101B-9397-08002B2CF9AE}" pid="6" name="Sent">
    <vt:lpwstr/>
  </property>
  <property fmtid="{D5CDD505-2E9C-101B-9397-08002B2CF9AE}" pid="7" name="MODSubject">
    <vt:lpwstr/>
  </property>
  <property fmtid="{D5CDD505-2E9C-101B-9397-08002B2CF9AE}" pid="8" name="To">
    <vt:lpwstr/>
  </property>
  <property fmtid="{D5CDD505-2E9C-101B-9397-08002B2CF9AE}" pid="9" name="DateScanned">
    <vt:lpwstr/>
  </property>
  <property fmtid="{D5CDD505-2E9C-101B-9397-08002B2CF9AE}" pid="10" name="ScannerOperator">
    <vt:lpwstr/>
  </property>
  <property fmtid="{D5CDD505-2E9C-101B-9397-08002B2CF9AE}" pid="11" name="MODImageCleaning">
    <vt:lpwstr/>
  </property>
  <property fmtid="{D5CDD505-2E9C-101B-9397-08002B2CF9AE}" pid="12" name="MODNumberOfPagesScanned">
    <vt:lpwstr/>
  </property>
  <property fmtid="{D5CDD505-2E9C-101B-9397-08002B2CF9AE}" pid="13" name="MODScanStandard">
    <vt:lpwstr/>
  </property>
  <property fmtid="{D5CDD505-2E9C-101B-9397-08002B2CF9AE}" pid="14" name="MODScanVerified">
    <vt:lpwstr>Pending</vt:lpwstr>
  </property>
  <property fmtid="{D5CDD505-2E9C-101B-9397-08002B2CF9AE}" pid="15" name="MODDIDocumentCreated">
    <vt:lpwstr>2014-06-18T11:01:20Z</vt:lpwstr>
  </property>
  <property fmtid="{D5CDD505-2E9C-101B-9397-08002B2CF9AE}" pid="16" name="MODDIDocumentLastUpdated">
    <vt:lpwstr>2014-06-18T11:01:20Z</vt:lpwstr>
  </property>
  <property fmtid="{D5CDD505-2E9C-101B-9397-08002B2CF9AE}" pid="17" name="MODDIDocumentExpiryDate">
    <vt:lpwstr>2014-12-18T11:01:00Z</vt:lpwstr>
  </property>
  <property fmtid="{D5CDD505-2E9C-101B-9397-08002B2CF9AE}" pid="18" name="MODDIDocumentPublished">
    <vt:lpwstr>2014-06-18T11:01:20Z</vt:lpwstr>
  </property>
  <property fmtid="{D5CDD505-2E9C-101B-9397-08002B2CF9AE}" pid="19" name="unit">
    <vt:lpwstr/>
  </property>
  <property fmtid="{D5CDD505-2E9C-101B-9397-08002B2CF9AE}" pid="20" name="MODDIRestricted">
    <vt:lpwstr>OFFICIAL</vt:lpwstr>
  </property>
  <property fmtid="{D5CDD505-2E9C-101B-9397-08002B2CF9AE}" pid="21" name="MODDIAuthor">
    <vt:lpwstr/>
  </property>
  <property fmtid="{D5CDD505-2E9C-101B-9397-08002B2CF9AE}" pid="22" name="MODDIDocumentPublisher">
    <vt:lpwstr>Def Comrcl-iHub-Grp-Mailbox (MULTIUSER)</vt:lpwstr>
  </property>
  <property fmtid="{D5CDD505-2E9C-101B-9397-08002B2CF9AE}" pid="23" name="MODDISiteInformationTLB">
    <vt:lpwstr>Defence Equipment and Support</vt:lpwstr>
  </property>
  <property fmtid="{D5CDD505-2E9C-101B-9397-08002B2CF9AE}" pid="24" name="MODDIPublisherEmailAddress">
    <vt:lpwstr>Def Comrcl-iHub-Grp-Mailbox (MULTIUSER)</vt:lpwstr>
  </property>
  <property fmtid="{D5CDD505-2E9C-101B-9397-08002B2CF9AE}" pid="25" name="MODDIRelatedLinks">
    <vt:lpwstr/>
  </property>
  <property fmtid="{D5CDD505-2E9C-101B-9397-08002B2CF9AE}" pid="26" name="tlbOOB">
    <vt:lpwstr>Defence Equipment and Support</vt:lpwstr>
  </property>
  <property fmtid="{D5CDD505-2E9C-101B-9397-08002B2CF9AE}" pid="27" name="MODDIDocumentOverview">
    <vt:lpwstr/>
  </property>
  <property fmtid="{D5CDD505-2E9C-101B-9397-08002B2CF9AE}" pid="28" name="org">
    <vt:lpwstr/>
  </property>
  <property fmtid="{D5CDD505-2E9C-101B-9397-08002B2CF9AE}" pid="29" name="ContentTypeId">
    <vt:lpwstr>0x010100F7CC0B12677FF64C8368FF88B58A5284</vt:lpwstr>
  </property>
  <property fmtid="{D5CDD505-2E9C-101B-9397-08002B2CF9AE}" pid="30" name="Subject Category">
    <vt:lpwstr>1;#Commercial guidance|bb24fbd7-40d0-4c9a-889c-ae20c2f305ef</vt:lpwstr>
  </property>
  <property fmtid="{D5CDD505-2E9C-101B-9397-08002B2CF9AE}" pid="31" name="_dlc_policyId">
    <vt:lpwstr/>
  </property>
  <property fmtid="{D5CDD505-2E9C-101B-9397-08002B2CF9AE}" pid="32" name="Business Owner">
    <vt:lpwstr>61;#Def Comrcl P3|b71bb280-ab02-4640-abbb-8b2a2dbec417</vt:lpwstr>
  </property>
  <property fmtid="{D5CDD505-2E9C-101B-9397-08002B2CF9AE}" pid="33" name="fileplanid">
    <vt:lpwstr>7;#04 Deliver the Unit's objectives|954cf193-6423-4137-9b07-8b4f402d8d43</vt:lpwstr>
  </property>
  <property fmtid="{D5CDD505-2E9C-101B-9397-08002B2CF9AE}" pid="34" name="Subject Keywords">
    <vt:lpwstr>2;#Commercial guidance|b075d4af-5329-4bde-a67e-513d9df9a31c</vt:lpwstr>
  </property>
  <property fmtid="{D5CDD505-2E9C-101B-9397-08002B2CF9AE}" pid="35" name="ItemRetentionFormula">
    <vt:lpwstr/>
  </property>
  <property fmtid="{D5CDD505-2E9C-101B-9397-08002B2CF9AE}" pid="36" name="TaxKeyword">
    <vt:lpwstr/>
  </property>
</Properties>
</file>